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sdt>
      <w:sdtPr>
        <w:id w:val="-486703455"/>
        <w:docPartObj>
          <w:docPartGallery w:val="Cover Pages"/>
          <w:docPartUnique/>
        </w:docPartObj>
      </w:sdtPr>
      <w:sdtContent>
        <w:p w:rsidR="00281F80" w:rsidRDefault="00AA4422">
          <w:r>
            <w:rPr>
              <w:noProof/>
            </w:rPr>
            <w:pict>
              <v:group id="Grupo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">
                <v:rect id="Rectángulo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2W8cA&#10;AADcAAAADwAAAGRycy9kb3ducmV2LnhtbESPT0sDMRDF70K/QxjBi9isBa1sm5YqiAW99M+hx2Ez&#10;7i5NJkuS3a799M5B8DbDe/Peb5br0Ts1UExtYAOP0wIUcRVsy7WB4+H94QVUysgWXWAy8EMJ1qvJ&#10;zRJLGy68o2GfayUhnEo00OTclVqnqiGPaRo6YtG+Q/SYZY21thEvEu6dnhXFs/bYsjQ02NFbQ9V5&#10;33sD8+1ndNdzO7zef/U6uafr6aM/GHN3O24WoDKN+d/8d721gj8TfH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dlvHAAAA3AAAAA8AAAAAAAAAAAAAAAAAmAIAAGRy&#10;cy9kb3ducmV2LnhtbFBLBQYAAAAABAAEAPUAAACMAwAAAAA=&#10;" fillcolor="#94b6d2 [3204]" stroked="f" strokeweight="1.5pt">
                  <v:stroke endcap="round"/>
                </v:rect>
                <v:rect id="Rectángulo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O0MEA&#10;AADcAAAADwAAAGRycy9kb3ducmV2LnhtbERPTYvCMBC9L/gfwgheFk31IFIbZVkUxcOCVfA6m8y2&#10;xWZSmqjVX78RBG/zeJ+TLTtbiyu1vnKsYDxKQBBrZyouFBwP6+EMhA/IBmvHpOBOHpaL3keGqXE3&#10;3tM1D4WIIexTVFCG0KRSel2SRT9yDXHk/lxrMUTYFtK0eIvhtpaTJJlKixXHhhIb+i5Jn/OLVeAe&#10;d9r8rlb686exmxxlsjvps1KDfvc1BxGoC2/xy701cf5kDM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TtDBAAAA3AAAAA8AAAAAAAAAAAAAAAAAmAIAAGRycy9kb3du&#10;cmV2LnhtbFBLBQYAAAAABAAEAPUAAACGAwAAAAA=&#10;" fillcolor="#dd8047 [3205]" stroked="f" strokeweight="1.5pt">
                  <v:stroke endcap="round"/>
                  <v:textbox style="mso-next-textbox:#Rectángulo 121" inset="36pt,14.4pt,36pt,36pt">
                    <w:txbxContent>
                      <w:p w:rsidR="00AA4422" w:rsidRPr="00485B5A" w:rsidRDefault="00AA4422">
                        <w:pPr>
                          <w:pStyle w:val="Sinespaciado"/>
                          <w:rPr>
                            <w:color w:val="FFFFFF" w:themeColor="background1"/>
                            <w:sz w:val="40"/>
                            <w:szCs w:val="40"/>
                          </w:rPr>
                        </w:pPr>
                        <w:r w:rsidRPr="00485B5A">
                          <w:rPr>
                            <w:color w:val="FFFFFF" w:themeColor="background1"/>
                            <w:sz w:val="40"/>
                            <w:szCs w:val="40"/>
                            <w:lang w:val="es-AR"/>
                          </w:rPr>
                          <w:t>CENTRO REGIONAL DE ESTUDIOS SUPERIORES</w:t>
                        </w:r>
                      </w:p>
                      <w:p w:rsidR="00AA4422" w:rsidRPr="00485B5A" w:rsidRDefault="00AA4422">
                        <w:pPr>
                          <w:pStyle w:val="Sinespaciado"/>
                          <w:rPr>
                            <w:caps/>
                            <w:color w:val="FFFFFF" w:themeColor="background1"/>
                            <w:sz w:val="32"/>
                            <w:szCs w:val="32"/>
                          </w:rPr>
                        </w:pPr>
                        <w:sdt>
                          <w:sdtPr>
                            <w:rPr>
                              <w:caps/>
                              <w:color w:val="FFFFFF" w:themeColor="background1"/>
                              <w:sz w:val="32"/>
                              <w:szCs w:val="32"/>
                            </w:rPr>
                            <w:alias w:val="Compañía"/>
                            <w:tag w:val=""/>
                            <w:id w:val="-896655503"/>
                            <w:dataBinding w:prefixMappings="xmlns:ns0='http://schemas.openxmlformats.org/officeDocument/2006/extended-properties' " w:xpath="/ns0:Properties[1]/ns0:Company[1]" w:storeItemID="{6668398D-A668-4E3E-A5EB-62B293D839F1}"/>
                            <w:text/>
                          </w:sdtPr>
                          <w:sdtContent>
                            <w:r w:rsidRPr="00485B5A">
                              <w:rPr>
                                <w:caps/>
                                <w:color w:val="FFFFFF" w:themeColor="background1"/>
                                <w:sz w:val="32"/>
                                <w:szCs w:val="32"/>
                              </w:rPr>
                              <w:t>MAIPÚ 270</w:t>
                            </w:r>
                          </w:sdtContent>
                        </w:sdt>
                        <w:r w:rsidRPr="00485B5A">
                          <w:rPr>
                            <w:caps/>
                            <w:color w:val="FFFFFF" w:themeColor="background1"/>
                            <w:sz w:val="32"/>
                            <w:szCs w:val="32"/>
                          </w:rPr>
                          <w:t xml:space="preserve"> | </w:t>
                        </w:r>
                        <w:sdt>
                          <w:sdtPr>
                            <w:rPr>
                              <w:caps/>
                              <w:color w:val="FFFFFF" w:themeColor="background1"/>
                              <w:sz w:val="32"/>
                              <w:szCs w:val="32"/>
                            </w:rPr>
                            <w:alias w:val="Dirección"/>
                            <w:tag w:val=""/>
                            <w:id w:val="-2054992752"/>
                            <w:dataBinding w:prefixMappings="xmlns:ns0='http://schemas.microsoft.com/office/2006/coverPageProps' " w:xpath="/ns0:CoverPageProperties[1]/ns0:CompanyAddress[1]" w:storeItemID="{55AF091B-3C7A-41E3-B477-F2FDAA23CFDA}"/>
                            <w:text/>
                          </w:sdtPr>
                          <w:sdtContent>
                            <w:r w:rsidRPr="00485B5A">
                              <w:rPr>
                                <w:caps/>
                                <w:color w:val="FFFFFF" w:themeColor="background1"/>
                                <w:sz w:val="32"/>
                                <w:szCs w:val="32"/>
                              </w:rPr>
                              <w:t>TRES ARROYOS</w:t>
                            </w:r>
                          </w:sdtContent>
                        </w:sdt>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style="mso-next-textbox:#Cuadro de texto 122" inset="36pt,36pt,36pt,36pt">
                    <w:txbxContent>
                      <w:sdt>
                        <w:sdtPr>
                          <w:rPr>
                            <w:rFonts w:asciiTheme="majorHAnsi" w:eastAsiaTheme="majorEastAsia" w:hAnsiTheme="majorHAnsi" w:cstheme="majorBidi"/>
                            <w:color w:val="595959" w:themeColor="text1" w:themeTint="A6"/>
                            <w:sz w:val="108"/>
                            <w:szCs w:val="108"/>
                          </w:rPr>
                          <w:alias w:val="Título"/>
                          <w:tag w:val=""/>
                          <w:id w:val="-1752347347"/>
                          <w:dataBinding w:prefixMappings="xmlns:ns0='http://purl.org/dc/elements/1.1/' xmlns:ns1='http://schemas.openxmlformats.org/package/2006/metadata/core-properties' " w:xpath="/ns1:coreProperties[1]/ns0:title[1]" w:storeItemID="{6C3C8BC8-F283-45AE-878A-BAB7291924A1}"/>
                          <w:text/>
                        </w:sdtPr>
                        <w:sdtContent>
                          <w:p w:rsidR="00AA4422" w:rsidRDefault="00AA4422" w:rsidP="00281F80">
                            <w:pPr>
                              <w:pStyle w:val="Sinespaciado"/>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PROGRAMA DE BIENESTAR UNIVERSITARIO</w:t>
                            </w:r>
                          </w:p>
                        </w:sdtContent>
                      </w:sdt>
                      <w:p w:rsidR="00AA4422" w:rsidRDefault="00AA4422" w:rsidP="00281F80">
                        <w:pPr>
                          <w:pStyle w:val="Sinespaciado"/>
                          <w:spacing w:before="240"/>
                          <w:jc w:val="center"/>
                          <w:rPr>
                            <w:caps/>
                            <w:color w:val="775F55" w:themeColor="text2"/>
                            <w:sz w:val="36"/>
                            <w:szCs w:val="36"/>
                          </w:rPr>
                        </w:pPr>
                        <w:r>
                          <w:rPr>
                            <w:noProof/>
                            <w:lang w:val="es-AR" w:eastAsia="es-AR"/>
                          </w:rPr>
                          <w:drawing>
                            <wp:inline distT="0" distB="0" distL="0" distR="0" wp14:anchorId="54D45B84" wp14:editId="18F7FDD4">
                              <wp:extent cx="3366770" cy="2200275"/>
                              <wp:effectExtent l="0" t="0" r="5080" b="9525"/>
                              <wp:docPr id="3" name="Imagen 2" descr="logo"/>
                              <wp:cNvGraphicFramePr/>
                              <a:graphic xmlns:a="http://schemas.openxmlformats.org/drawingml/2006/main">
                                <a:graphicData uri="http://schemas.openxmlformats.org/drawingml/2006/picture">
                                  <pic:pic xmlns:pic="http://schemas.openxmlformats.org/drawingml/2006/picture">
                                    <pic:nvPicPr>
                                      <pic:cNvPr id="1" name="Imagen 2" descr="logo"/>
                                      <pic:cNvPicPr/>
                                    </pic:nvPicPr>
                                    <pic:blipFill>
                                      <a:blip r:embed="rId9" cstate="print"/>
                                      <a:srcRect/>
                                      <a:stretch>
                                        <a:fillRect/>
                                      </a:stretch>
                                    </pic:blipFill>
                                    <pic:spPr bwMode="auto">
                                      <a:xfrm>
                                        <a:off x="0" y="0"/>
                                        <a:ext cx="3366770" cy="2200275"/>
                                      </a:xfrm>
                                      <a:prstGeom prst="rect">
                                        <a:avLst/>
                                      </a:prstGeom>
                                      <a:noFill/>
                                      <a:ln w="9525">
                                        <a:noFill/>
                                        <a:miter lim="800000"/>
                                        <a:headEnd/>
                                        <a:tailEnd/>
                                      </a:ln>
                                    </pic:spPr>
                                  </pic:pic>
                                </a:graphicData>
                              </a:graphic>
                            </wp:inline>
                          </w:drawing>
                        </w:r>
                      </w:p>
                    </w:txbxContent>
                  </v:textbox>
                </v:shape>
                <w10:wrap anchorx="page" anchory="page"/>
              </v:group>
            </w:pict>
          </w:r>
        </w:p>
        <w:p w:rsidR="006A4B3C" w:rsidRPr="00A225CA" w:rsidRDefault="00281F80" w:rsidP="00A225CA">
          <w:r>
            <w:br w:type="page"/>
          </w:r>
        </w:p>
      </w:sdtContent>
    </w:sdt>
    <w:p w:rsidR="00265770" w:rsidRPr="00485B5A" w:rsidRDefault="00A225CA" w:rsidP="00A225CA">
      <w:pPr>
        <w:pStyle w:val="Ttulo1"/>
        <w:rPr>
          <w:b/>
          <w:sz w:val="26"/>
          <w:szCs w:val="26"/>
        </w:rPr>
      </w:pPr>
      <w:r w:rsidRPr="00485B5A">
        <w:rPr>
          <w:b/>
          <w:sz w:val="26"/>
          <w:szCs w:val="26"/>
        </w:rPr>
        <w:lastRenderedPageBreak/>
        <w:t xml:space="preserve">1. </w:t>
      </w:r>
      <w:r w:rsidR="002B028F" w:rsidRPr="00485B5A">
        <w:rPr>
          <w:b/>
          <w:sz w:val="26"/>
          <w:szCs w:val="26"/>
        </w:rPr>
        <w:t>VISION GENERAL DEL PROGRAMA DE BIENESTAR ESTUDIANTIL UNIVERSITARIO</w:t>
      </w:r>
    </w:p>
    <w:p w:rsidR="002B028F" w:rsidRPr="00485B5A" w:rsidRDefault="002B028F" w:rsidP="00A225CA">
      <w:pPr>
        <w:pStyle w:val="Ttulo1"/>
        <w:rPr>
          <w:b/>
          <w:sz w:val="26"/>
          <w:szCs w:val="26"/>
        </w:rPr>
      </w:pPr>
      <w:r w:rsidRPr="00485B5A">
        <w:rPr>
          <w:b/>
          <w:sz w:val="26"/>
          <w:szCs w:val="26"/>
        </w:rPr>
        <w:t>1.1 Visión, Misión, Objetivos, Políticas y Estrategias del programa</w:t>
      </w:r>
    </w:p>
    <w:p w:rsidR="002B028F" w:rsidRPr="00485B5A" w:rsidRDefault="002B028F" w:rsidP="00A225CA">
      <w:pPr>
        <w:pStyle w:val="Ttulo1"/>
        <w:ind w:left="284"/>
        <w:rPr>
          <w:sz w:val="26"/>
          <w:szCs w:val="26"/>
        </w:rPr>
      </w:pPr>
      <w:r w:rsidRPr="00485B5A">
        <w:rPr>
          <w:sz w:val="26"/>
          <w:szCs w:val="26"/>
        </w:rPr>
        <w:tab/>
        <w:t>1.1.1 Visión</w:t>
      </w:r>
    </w:p>
    <w:p w:rsidR="002B028F" w:rsidRPr="00485B5A" w:rsidRDefault="002B028F" w:rsidP="00A225CA">
      <w:pPr>
        <w:pStyle w:val="Ttulo1"/>
        <w:rPr>
          <w:sz w:val="26"/>
          <w:szCs w:val="26"/>
        </w:rPr>
      </w:pPr>
      <w:r w:rsidRPr="00485B5A">
        <w:rPr>
          <w:sz w:val="26"/>
          <w:szCs w:val="26"/>
        </w:rPr>
        <w:tab/>
        <w:t>1.1.2 Misión</w:t>
      </w:r>
    </w:p>
    <w:p w:rsidR="002B028F" w:rsidRPr="00485B5A" w:rsidRDefault="002B028F" w:rsidP="00A225CA">
      <w:pPr>
        <w:pStyle w:val="Ttulo1"/>
        <w:ind w:firstLine="709"/>
        <w:rPr>
          <w:sz w:val="26"/>
          <w:szCs w:val="26"/>
        </w:rPr>
      </w:pPr>
      <w:r w:rsidRPr="00485B5A">
        <w:rPr>
          <w:sz w:val="26"/>
          <w:szCs w:val="26"/>
        </w:rPr>
        <w:t>1.1.3 Objetivos</w:t>
      </w:r>
    </w:p>
    <w:p w:rsidR="006B5EF1" w:rsidRPr="00485B5A" w:rsidRDefault="006B5EF1" w:rsidP="00A225CA">
      <w:pPr>
        <w:pStyle w:val="Ttulo1"/>
        <w:ind w:firstLine="709"/>
        <w:rPr>
          <w:sz w:val="26"/>
          <w:szCs w:val="26"/>
        </w:rPr>
      </w:pPr>
      <w:r w:rsidRPr="00485B5A">
        <w:rPr>
          <w:sz w:val="26"/>
          <w:szCs w:val="26"/>
        </w:rPr>
        <w:tab/>
        <w:t>1.1.3.1 Objetivos Generales</w:t>
      </w:r>
    </w:p>
    <w:p w:rsidR="006B5EF1" w:rsidRPr="00485B5A" w:rsidRDefault="006B5EF1" w:rsidP="00A225CA">
      <w:pPr>
        <w:pStyle w:val="Ttulo1"/>
        <w:ind w:firstLine="709"/>
        <w:rPr>
          <w:sz w:val="26"/>
          <w:szCs w:val="26"/>
        </w:rPr>
      </w:pPr>
      <w:r w:rsidRPr="00485B5A">
        <w:rPr>
          <w:sz w:val="26"/>
          <w:szCs w:val="26"/>
        </w:rPr>
        <w:tab/>
        <w:t xml:space="preserve">1.1.3.1 Objetivos </w:t>
      </w:r>
      <w:r w:rsidR="00D37737" w:rsidRPr="00485B5A">
        <w:rPr>
          <w:sz w:val="26"/>
          <w:szCs w:val="26"/>
        </w:rPr>
        <w:t>Específicos</w:t>
      </w:r>
    </w:p>
    <w:p w:rsidR="00A225CA" w:rsidRPr="00485B5A" w:rsidRDefault="002B028F" w:rsidP="00A225CA">
      <w:pPr>
        <w:pStyle w:val="Ttulo1"/>
        <w:rPr>
          <w:sz w:val="26"/>
          <w:szCs w:val="26"/>
        </w:rPr>
      </w:pPr>
      <w:r w:rsidRPr="00485B5A">
        <w:rPr>
          <w:sz w:val="26"/>
          <w:szCs w:val="26"/>
        </w:rPr>
        <w:tab/>
        <w:t>1.1.4 Políticas</w:t>
      </w:r>
    </w:p>
    <w:p w:rsidR="00FD572F" w:rsidRPr="00485B5A" w:rsidRDefault="002B028F" w:rsidP="00A225CA">
      <w:pPr>
        <w:pStyle w:val="Ttulo1"/>
        <w:ind w:left="709"/>
        <w:rPr>
          <w:sz w:val="26"/>
          <w:szCs w:val="26"/>
        </w:rPr>
      </w:pPr>
      <w:r w:rsidRPr="00485B5A">
        <w:rPr>
          <w:sz w:val="26"/>
          <w:szCs w:val="26"/>
        </w:rPr>
        <w:t>1.1.5 Estrategias</w:t>
      </w:r>
    </w:p>
    <w:p w:rsidR="00265770" w:rsidRPr="00485B5A" w:rsidRDefault="00A225CA" w:rsidP="00A225CA">
      <w:pPr>
        <w:pStyle w:val="Ttulo1"/>
        <w:rPr>
          <w:b/>
          <w:sz w:val="26"/>
          <w:szCs w:val="26"/>
        </w:rPr>
      </w:pPr>
      <w:r w:rsidRPr="00485B5A">
        <w:rPr>
          <w:b/>
          <w:sz w:val="26"/>
          <w:szCs w:val="26"/>
        </w:rPr>
        <w:t xml:space="preserve">2. </w:t>
      </w:r>
      <w:r w:rsidR="006A4B3C" w:rsidRPr="00485B5A">
        <w:rPr>
          <w:b/>
          <w:sz w:val="26"/>
          <w:szCs w:val="26"/>
        </w:rPr>
        <w:t>FUNDAMENTOS</w:t>
      </w:r>
    </w:p>
    <w:p w:rsidR="00442550" w:rsidRPr="00485B5A" w:rsidRDefault="00265770" w:rsidP="00A225CA">
      <w:pPr>
        <w:pStyle w:val="Ttulo1"/>
        <w:rPr>
          <w:b/>
          <w:sz w:val="26"/>
          <w:szCs w:val="26"/>
        </w:rPr>
      </w:pPr>
      <w:r w:rsidRPr="00485B5A">
        <w:rPr>
          <w:b/>
          <w:sz w:val="26"/>
          <w:szCs w:val="26"/>
        </w:rPr>
        <w:t>2</w:t>
      </w:r>
      <w:r w:rsidR="000F3484" w:rsidRPr="00485B5A">
        <w:rPr>
          <w:b/>
          <w:sz w:val="26"/>
          <w:szCs w:val="26"/>
        </w:rPr>
        <w:t>.1 Ley</w:t>
      </w:r>
      <w:r w:rsidR="00442550" w:rsidRPr="00485B5A">
        <w:rPr>
          <w:b/>
          <w:sz w:val="26"/>
          <w:szCs w:val="26"/>
        </w:rPr>
        <w:t>es</w:t>
      </w:r>
    </w:p>
    <w:p w:rsidR="002D3B4C" w:rsidRPr="00485B5A" w:rsidRDefault="00265770" w:rsidP="00A225CA">
      <w:pPr>
        <w:pStyle w:val="Ttulo1"/>
        <w:ind w:left="709"/>
        <w:rPr>
          <w:sz w:val="26"/>
          <w:szCs w:val="26"/>
        </w:rPr>
      </w:pPr>
      <w:r w:rsidRPr="00485B5A">
        <w:rPr>
          <w:sz w:val="26"/>
          <w:szCs w:val="26"/>
        </w:rPr>
        <w:t>2</w:t>
      </w:r>
      <w:r w:rsidR="00442550" w:rsidRPr="00485B5A">
        <w:rPr>
          <w:sz w:val="26"/>
          <w:szCs w:val="26"/>
        </w:rPr>
        <w:t>.1.1 Ley</w:t>
      </w:r>
      <w:r w:rsidR="000F3484" w:rsidRPr="00485B5A">
        <w:rPr>
          <w:sz w:val="26"/>
          <w:szCs w:val="26"/>
        </w:rPr>
        <w:t xml:space="preserve"> de Educación Superior</w:t>
      </w:r>
      <w:r w:rsidR="00442550" w:rsidRPr="00485B5A">
        <w:rPr>
          <w:sz w:val="26"/>
          <w:szCs w:val="26"/>
        </w:rPr>
        <w:t xml:space="preserve">  Nº 24.521</w:t>
      </w:r>
    </w:p>
    <w:p w:rsidR="00442550" w:rsidRPr="00485B5A" w:rsidRDefault="00265770" w:rsidP="00A225CA">
      <w:pPr>
        <w:pStyle w:val="Ttulo1"/>
        <w:ind w:left="709"/>
        <w:rPr>
          <w:sz w:val="26"/>
          <w:szCs w:val="26"/>
        </w:rPr>
      </w:pPr>
      <w:r w:rsidRPr="00485B5A">
        <w:rPr>
          <w:sz w:val="26"/>
          <w:szCs w:val="26"/>
        </w:rPr>
        <w:t>2</w:t>
      </w:r>
      <w:r w:rsidR="00442550" w:rsidRPr="00485B5A">
        <w:rPr>
          <w:sz w:val="26"/>
          <w:szCs w:val="26"/>
        </w:rPr>
        <w:t>.1.2 Ley de Educación Nacional Nº 26.206</w:t>
      </w:r>
    </w:p>
    <w:p w:rsidR="00442550" w:rsidRPr="00485B5A" w:rsidRDefault="00265770" w:rsidP="00A225CA">
      <w:pPr>
        <w:pStyle w:val="Ttulo1"/>
        <w:ind w:left="709"/>
        <w:rPr>
          <w:sz w:val="26"/>
          <w:szCs w:val="26"/>
        </w:rPr>
      </w:pPr>
      <w:r w:rsidRPr="00485B5A">
        <w:rPr>
          <w:sz w:val="26"/>
          <w:szCs w:val="26"/>
        </w:rPr>
        <w:t>2</w:t>
      </w:r>
      <w:r w:rsidR="00442550" w:rsidRPr="00485B5A">
        <w:rPr>
          <w:sz w:val="26"/>
          <w:szCs w:val="26"/>
        </w:rPr>
        <w:t xml:space="preserve">.1.3 Ley </w:t>
      </w:r>
      <w:r w:rsidR="00336AAF" w:rsidRPr="00485B5A">
        <w:rPr>
          <w:sz w:val="26"/>
          <w:szCs w:val="26"/>
        </w:rPr>
        <w:t>Federal de Educación Nº 24.195</w:t>
      </w:r>
    </w:p>
    <w:p w:rsidR="00336AAF" w:rsidRPr="00485B5A" w:rsidRDefault="00265770" w:rsidP="00A225CA">
      <w:pPr>
        <w:pStyle w:val="Ttulo1"/>
        <w:ind w:left="709"/>
        <w:rPr>
          <w:sz w:val="26"/>
          <w:szCs w:val="26"/>
        </w:rPr>
      </w:pPr>
      <w:r w:rsidRPr="00485B5A">
        <w:rPr>
          <w:sz w:val="26"/>
          <w:szCs w:val="26"/>
        </w:rPr>
        <w:t>2</w:t>
      </w:r>
      <w:r w:rsidR="00336AAF" w:rsidRPr="00485B5A">
        <w:rPr>
          <w:sz w:val="26"/>
          <w:szCs w:val="26"/>
        </w:rPr>
        <w:t>.1.4 Ley Provincial de Educación Nº 13.688</w:t>
      </w:r>
    </w:p>
    <w:p w:rsidR="006A4B3C" w:rsidRPr="00485B5A" w:rsidRDefault="00265770" w:rsidP="00A225CA">
      <w:pPr>
        <w:pStyle w:val="Ttulo1"/>
        <w:rPr>
          <w:b/>
          <w:sz w:val="26"/>
          <w:szCs w:val="26"/>
        </w:rPr>
      </w:pPr>
      <w:r w:rsidRPr="00485B5A">
        <w:rPr>
          <w:b/>
          <w:sz w:val="26"/>
          <w:szCs w:val="26"/>
        </w:rPr>
        <w:t>2</w:t>
      </w:r>
      <w:r w:rsidR="000F3484" w:rsidRPr="00485B5A">
        <w:rPr>
          <w:b/>
          <w:sz w:val="26"/>
          <w:szCs w:val="26"/>
        </w:rPr>
        <w:t>.2</w:t>
      </w:r>
      <w:r w:rsidR="006A4B3C" w:rsidRPr="00485B5A">
        <w:rPr>
          <w:b/>
          <w:sz w:val="26"/>
          <w:szCs w:val="26"/>
        </w:rPr>
        <w:t xml:space="preserve"> Principios constitutivos</w:t>
      </w:r>
    </w:p>
    <w:p w:rsidR="006A4B3C" w:rsidRPr="00485B5A" w:rsidRDefault="00265770" w:rsidP="00A225CA">
      <w:pPr>
        <w:pStyle w:val="Ttulo1"/>
        <w:rPr>
          <w:b/>
          <w:sz w:val="26"/>
          <w:szCs w:val="26"/>
        </w:rPr>
      </w:pPr>
      <w:r w:rsidRPr="00485B5A">
        <w:rPr>
          <w:b/>
          <w:sz w:val="26"/>
          <w:szCs w:val="26"/>
        </w:rPr>
        <w:t>2</w:t>
      </w:r>
      <w:r w:rsidR="000F3484" w:rsidRPr="00485B5A">
        <w:rPr>
          <w:b/>
          <w:sz w:val="26"/>
          <w:szCs w:val="26"/>
        </w:rPr>
        <w:t>.3</w:t>
      </w:r>
      <w:r w:rsidR="006A4B3C" w:rsidRPr="00485B5A">
        <w:rPr>
          <w:b/>
          <w:sz w:val="26"/>
          <w:szCs w:val="26"/>
        </w:rPr>
        <w:t xml:space="preserve"> Disposiciones estatutarias</w:t>
      </w:r>
    </w:p>
    <w:p w:rsidR="00265770" w:rsidRPr="00485B5A" w:rsidRDefault="00A225CA" w:rsidP="00A225CA">
      <w:pPr>
        <w:pStyle w:val="Ttulo1"/>
        <w:rPr>
          <w:b/>
          <w:sz w:val="26"/>
          <w:szCs w:val="26"/>
        </w:rPr>
      </w:pPr>
      <w:r w:rsidRPr="00485B5A">
        <w:rPr>
          <w:b/>
          <w:sz w:val="26"/>
          <w:szCs w:val="26"/>
        </w:rPr>
        <w:t xml:space="preserve">3. </w:t>
      </w:r>
      <w:r w:rsidR="00265770" w:rsidRPr="00485B5A">
        <w:rPr>
          <w:b/>
          <w:sz w:val="26"/>
          <w:szCs w:val="26"/>
        </w:rPr>
        <w:t>ORGANIZACIÓN DEL PROGRAMA DE BIENESTAR ESTUDIANTIL</w:t>
      </w:r>
    </w:p>
    <w:p w:rsidR="0003292F" w:rsidRPr="00485B5A" w:rsidRDefault="00265770" w:rsidP="00A225CA">
      <w:pPr>
        <w:pStyle w:val="Ttulo1"/>
        <w:rPr>
          <w:b/>
          <w:sz w:val="26"/>
          <w:szCs w:val="26"/>
        </w:rPr>
      </w:pPr>
      <w:r w:rsidRPr="00485B5A">
        <w:rPr>
          <w:b/>
          <w:sz w:val="26"/>
          <w:szCs w:val="26"/>
        </w:rPr>
        <w:t>3</w:t>
      </w:r>
      <w:r w:rsidR="0003292F" w:rsidRPr="00485B5A">
        <w:rPr>
          <w:b/>
          <w:sz w:val="26"/>
          <w:szCs w:val="26"/>
        </w:rPr>
        <w:t>.</w:t>
      </w:r>
      <w:r w:rsidRPr="00485B5A">
        <w:rPr>
          <w:b/>
          <w:sz w:val="26"/>
          <w:szCs w:val="26"/>
        </w:rPr>
        <w:t>1</w:t>
      </w:r>
      <w:r w:rsidR="0003292F" w:rsidRPr="00485B5A">
        <w:rPr>
          <w:b/>
          <w:sz w:val="26"/>
          <w:szCs w:val="26"/>
        </w:rPr>
        <w:t xml:space="preserve"> Servicios</w:t>
      </w:r>
      <w:r w:rsidR="009C2BA9" w:rsidRPr="00485B5A">
        <w:rPr>
          <w:b/>
          <w:sz w:val="26"/>
          <w:szCs w:val="26"/>
        </w:rPr>
        <w:t xml:space="preserve"> y </w:t>
      </w:r>
      <w:r w:rsidR="00B41FB0" w:rsidRPr="00485B5A">
        <w:rPr>
          <w:b/>
          <w:sz w:val="26"/>
          <w:szCs w:val="26"/>
        </w:rPr>
        <w:t>Programas</w:t>
      </w:r>
    </w:p>
    <w:p w:rsidR="00812389" w:rsidRPr="00485B5A" w:rsidRDefault="00265770" w:rsidP="00A225CA">
      <w:pPr>
        <w:pStyle w:val="Ttulo1"/>
        <w:ind w:left="709"/>
        <w:rPr>
          <w:sz w:val="26"/>
          <w:szCs w:val="26"/>
        </w:rPr>
      </w:pPr>
      <w:r w:rsidRPr="00485B5A">
        <w:rPr>
          <w:sz w:val="26"/>
          <w:szCs w:val="26"/>
        </w:rPr>
        <w:lastRenderedPageBreak/>
        <w:t>3</w:t>
      </w:r>
      <w:r w:rsidR="00812389" w:rsidRPr="00485B5A">
        <w:rPr>
          <w:sz w:val="26"/>
          <w:szCs w:val="26"/>
        </w:rPr>
        <w:t>.</w:t>
      </w:r>
      <w:r w:rsidRPr="00485B5A">
        <w:rPr>
          <w:sz w:val="26"/>
          <w:szCs w:val="26"/>
        </w:rPr>
        <w:t>1</w:t>
      </w:r>
      <w:r w:rsidR="00812389" w:rsidRPr="00485B5A">
        <w:rPr>
          <w:sz w:val="26"/>
          <w:szCs w:val="26"/>
        </w:rPr>
        <w:t>.1 Becas</w:t>
      </w:r>
    </w:p>
    <w:p w:rsidR="00633908" w:rsidRPr="00485B5A" w:rsidRDefault="004257BD" w:rsidP="00A225CA">
      <w:pPr>
        <w:pStyle w:val="Ttulo1"/>
        <w:rPr>
          <w:sz w:val="26"/>
          <w:szCs w:val="26"/>
        </w:rPr>
      </w:pPr>
      <w:r w:rsidRPr="00485B5A">
        <w:rPr>
          <w:sz w:val="26"/>
          <w:szCs w:val="26"/>
        </w:rPr>
        <w:tab/>
      </w:r>
      <w:r w:rsidRPr="00485B5A">
        <w:rPr>
          <w:sz w:val="26"/>
          <w:szCs w:val="26"/>
        </w:rPr>
        <w:tab/>
      </w:r>
      <w:r w:rsidR="00265770" w:rsidRPr="00485B5A">
        <w:rPr>
          <w:sz w:val="26"/>
          <w:szCs w:val="26"/>
        </w:rPr>
        <w:t>3.1</w:t>
      </w:r>
      <w:r w:rsidRPr="00485B5A">
        <w:rPr>
          <w:sz w:val="26"/>
          <w:szCs w:val="26"/>
        </w:rPr>
        <w:t xml:space="preserve">.1.1 </w:t>
      </w:r>
      <w:r w:rsidR="002405E1" w:rsidRPr="00485B5A">
        <w:rPr>
          <w:sz w:val="26"/>
          <w:szCs w:val="26"/>
        </w:rPr>
        <w:t>Organismos Oficiales</w:t>
      </w:r>
    </w:p>
    <w:p w:rsidR="008E1740" w:rsidRPr="00485B5A" w:rsidRDefault="008E1740" w:rsidP="00A225CA">
      <w:pPr>
        <w:pStyle w:val="Ttulo1"/>
        <w:rPr>
          <w:sz w:val="26"/>
          <w:szCs w:val="26"/>
        </w:rPr>
      </w:pPr>
      <w:r w:rsidRPr="00485B5A">
        <w:rPr>
          <w:sz w:val="26"/>
          <w:szCs w:val="26"/>
        </w:rPr>
        <w:tab/>
      </w:r>
      <w:r w:rsidRPr="00485B5A">
        <w:rPr>
          <w:sz w:val="26"/>
          <w:szCs w:val="26"/>
        </w:rPr>
        <w:tab/>
      </w:r>
      <w:r w:rsidRPr="00485B5A">
        <w:rPr>
          <w:sz w:val="26"/>
          <w:szCs w:val="26"/>
        </w:rPr>
        <w:tab/>
        <w:t>3.1.1.1.1 Becas Nacionales</w:t>
      </w:r>
    </w:p>
    <w:p w:rsidR="008E1740" w:rsidRPr="00485B5A" w:rsidRDefault="008E1740" w:rsidP="00A225CA">
      <w:pPr>
        <w:pStyle w:val="Ttulo1"/>
        <w:rPr>
          <w:sz w:val="26"/>
          <w:szCs w:val="26"/>
        </w:rPr>
      </w:pPr>
      <w:r w:rsidRPr="00485B5A">
        <w:rPr>
          <w:sz w:val="26"/>
          <w:szCs w:val="26"/>
        </w:rPr>
        <w:tab/>
      </w:r>
      <w:r w:rsidRPr="00485B5A">
        <w:rPr>
          <w:sz w:val="26"/>
          <w:szCs w:val="26"/>
        </w:rPr>
        <w:tab/>
      </w:r>
      <w:r w:rsidRPr="00485B5A">
        <w:rPr>
          <w:sz w:val="26"/>
          <w:szCs w:val="26"/>
        </w:rPr>
        <w:tab/>
        <w:t>3.1.1.1.2 Becas Provinciales</w:t>
      </w:r>
    </w:p>
    <w:p w:rsidR="00633908" w:rsidRPr="00485B5A" w:rsidRDefault="008E1740" w:rsidP="00A225CA">
      <w:pPr>
        <w:pStyle w:val="Ttulo1"/>
        <w:rPr>
          <w:sz w:val="26"/>
          <w:szCs w:val="26"/>
        </w:rPr>
      </w:pPr>
      <w:r w:rsidRPr="00485B5A">
        <w:rPr>
          <w:sz w:val="26"/>
          <w:szCs w:val="26"/>
        </w:rPr>
        <w:tab/>
      </w:r>
      <w:r w:rsidRPr="00485B5A">
        <w:rPr>
          <w:sz w:val="26"/>
          <w:szCs w:val="26"/>
        </w:rPr>
        <w:tab/>
      </w:r>
      <w:r w:rsidRPr="00485B5A">
        <w:rPr>
          <w:sz w:val="26"/>
          <w:szCs w:val="26"/>
        </w:rPr>
        <w:tab/>
        <w:t>3.1.1.1.3 Becas Municipales</w:t>
      </w:r>
      <w:r w:rsidR="00265770" w:rsidRPr="00485B5A">
        <w:rPr>
          <w:sz w:val="26"/>
          <w:szCs w:val="26"/>
        </w:rPr>
        <w:tab/>
      </w:r>
      <w:r w:rsidR="00265770" w:rsidRPr="00485B5A">
        <w:rPr>
          <w:sz w:val="26"/>
          <w:szCs w:val="26"/>
        </w:rPr>
        <w:tab/>
      </w:r>
    </w:p>
    <w:p w:rsidR="0075270B" w:rsidRPr="00485B5A" w:rsidRDefault="0075270B" w:rsidP="00A225CA">
      <w:pPr>
        <w:pStyle w:val="Ttulo1"/>
        <w:ind w:left="1418"/>
        <w:rPr>
          <w:sz w:val="26"/>
          <w:szCs w:val="26"/>
        </w:rPr>
      </w:pPr>
      <w:r w:rsidRPr="00485B5A">
        <w:rPr>
          <w:sz w:val="26"/>
          <w:szCs w:val="26"/>
        </w:rPr>
        <w:t>3.1.1.2 Becas Universitarias</w:t>
      </w:r>
    </w:p>
    <w:p w:rsidR="0075270B" w:rsidRPr="00485B5A" w:rsidRDefault="0075270B" w:rsidP="00A225CA">
      <w:pPr>
        <w:pStyle w:val="Ttulo1"/>
        <w:ind w:left="1418"/>
        <w:rPr>
          <w:sz w:val="26"/>
          <w:szCs w:val="26"/>
        </w:rPr>
      </w:pPr>
      <w:r w:rsidRPr="00485B5A">
        <w:rPr>
          <w:sz w:val="26"/>
          <w:szCs w:val="26"/>
        </w:rPr>
        <w:t>3.1.1.3 Becas de ONG</w:t>
      </w:r>
    </w:p>
    <w:p w:rsidR="0075270B" w:rsidRPr="00485B5A" w:rsidRDefault="0075270B" w:rsidP="00A225CA">
      <w:pPr>
        <w:pStyle w:val="Ttulo1"/>
        <w:ind w:left="2127"/>
        <w:rPr>
          <w:sz w:val="26"/>
          <w:szCs w:val="26"/>
        </w:rPr>
      </w:pPr>
      <w:r w:rsidRPr="00485B5A">
        <w:rPr>
          <w:sz w:val="26"/>
          <w:szCs w:val="26"/>
        </w:rPr>
        <w:t xml:space="preserve">3.1.1.3.1 Empresas </w:t>
      </w:r>
    </w:p>
    <w:p w:rsidR="0075270B" w:rsidRPr="00485B5A" w:rsidRDefault="0075270B" w:rsidP="00A225CA">
      <w:pPr>
        <w:pStyle w:val="Ttulo1"/>
        <w:ind w:left="2127"/>
        <w:rPr>
          <w:sz w:val="26"/>
          <w:szCs w:val="26"/>
        </w:rPr>
      </w:pPr>
      <w:r w:rsidRPr="00485B5A">
        <w:rPr>
          <w:sz w:val="26"/>
          <w:szCs w:val="26"/>
        </w:rPr>
        <w:t>3.1.1.3.2 Instituciones Locales</w:t>
      </w:r>
    </w:p>
    <w:p w:rsidR="007966D4" w:rsidRPr="00485B5A" w:rsidRDefault="007966D4" w:rsidP="00A225CA">
      <w:pPr>
        <w:pStyle w:val="Ttulo1"/>
        <w:ind w:left="709"/>
        <w:rPr>
          <w:sz w:val="26"/>
          <w:szCs w:val="26"/>
        </w:rPr>
      </w:pPr>
      <w:r w:rsidRPr="00485B5A">
        <w:rPr>
          <w:sz w:val="26"/>
          <w:szCs w:val="26"/>
        </w:rPr>
        <w:t>3.1.2 Estrategias de desarrollo y fortalecimiento de alumnos</w:t>
      </w:r>
    </w:p>
    <w:p w:rsidR="0075270B" w:rsidRPr="00485B5A" w:rsidRDefault="0075270B" w:rsidP="00A225CA">
      <w:pPr>
        <w:pStyle w:val="Ttulo1"/>
        <w:ind w:left="709"/>
        <w:rPr>
          <w:sz w:val="26"/>
          <w:szCs w:val="26"/>
        </w:rPr>
      </w:pPr>
      <w:r w:rsidRPr="00485B5A">
        <w:rPr>
          <w:sz w:val="26"/>
          <w:szCs w:val="26"/>
        </w:rPr>
        <w:t>3.1.</w:t>
      </w:r>
      <w:r w:rsidR="007966D4" w:rsidRPr="00485B5A">
        <w:rPr>
          <w:sz w:val="26"/>
          <w:szCs w:val="26"/>
        </w:rPr>
        <w:t>3</w:t>
      </w:r>
      <w:r w:rsidRPr="00485B5A">
        <w:rPr>
          <w:sz w:val="26"/>
          <w:szCs w:val="26"/>
        </w:rPr>
        <w:t xml:space="preserve"> Inserción Laboral </w:t>
      </w:r>
    </w:p>
    <w:p w:rsidR="0075270B" w:rsidRPr="00485B5A" w:rsidRDefault="0075270B" w:rsidP="00A225CA">
      <w:pPr>
        <w:pStyle w:val="Ttulo1"/>
        <w:ind w:left="2127"/>
        <w:rPr>
          <w:sz w:val="26"/>
          <w:szCs w:val="26"/>
        </w:rPr>
      </w:pPr>
      <w:r w:rsidRPr="00485B5A">
        <w:rPr>
          <w:sz w:val="26"/>
          <w:szCs w:val="26"/>
        </w:rPr>
        <w:t>3.1.</w:t>
      </w:r>
      <w:r w:rsidR="007966D4" w:rsidRPr="00485B5A">
        <w:rPr>
          <w:sz w:val="26"/>
          <w:szCs w:val="26"/>
        </w:rPr>
        <w:t>3</w:t>
      </w:r>
      <w:r w:rsidRPr="00485B5A">
        <w:rPr>
          <w:sz w:val="26"/>
          <w:szCs w:val="26"/>
        </w:rPr>
        <w:t>.1 Ley de pasantías</w:t>
      </w:r>
    </w:p>
    <w:p w:rsidR="0075270B" w:rsidRPr="00485B5A" w:rsidRDefault="0075270B" w:rsidP="00A225CA">
      <w:pPr>
        <w:pStyle w:val="Ttulo1"/>
        <w:ind w:left="2127"/>
        <w:rPr>
          <w:sz w:val="26"/>
          <w:szCs w:val="26"/>
        </w:rPr>
      </w:pPr>
      <w:r w:rsidRPr="00485B5A">
        <w:rPr>
          <w:sz w:val="26"/>
          <w:szCs w:val="26"/>
        </w:rPr>
        <w:t>3.1.</w:t>
      </w:r>
      <w:r w:rsidR="007966D4" w:rsidRPr="00485B5A">
        <w:rPr>
          <w:sz w:val="26"/>
          <w:szCs w:val="26"/>
        </w:rPr>
        <w:t>3</w:t>
      </w:r>
      <w:r w:rsidRPr="00485B5A">
        <w:rPr>
          <w:sz w:val="26"/>
          <w:szCs w:val="26"/>
        </w:rPr>
        <w:t>.2 Bolsa de trabajo</w:t>
      </w:r>
    </w:p>
    <w:p w:rsidR="008E1740" w:rsidRPr="00485B5A" w:rsidRDefault="0075270B" w:rsidP="00A225CA">
      <w:pPr>
        <w:pStyle w:val="Ttulo1"/>
        <w:ind w:left="709"/>
        <w:rPr>
          <w:sz w:val="26"/>
          <w:szCs w:val="26"/>
        </w:rPr>
      </w:pPr>
      <w:r w:rsidRPr="00485B5A">
        <w:rPr>
          <w:sz w:val="26"/>
          <w:szCs w:val="26"/>
        </w:rPr>
        <w:t>3.1.</w:t>
      </w:r>
      <w:r w:rsidR="007966D4" w:rsidRPr="00485B5A">
        <w:rPr>
          <w:sz w:val="26"/>
          <w:szCs w:val="26"/>
        </w:rPr>
        <w:t>4</w:t>
      </w:r>
      <w:r w:rsidRPr="00485B5A">
        <w:rPr>
          <w:sz w:val="26"/>
          <w:szCs w:val="26"/>
        </w:rPr>
        <w:t xml:space="preserve"> Salud </w:t>
      </w:r>
    </w:p>
    <w:p w:rsidR="0075270B" w:rsidRPr="00485B5A" w:rsidRDefault="0075270B" w:rsidP="00A225CA">
      <w:pPr>
        <w:pStyle w:val="Ttulo1"/>
        <w:ind w:left="709"/>
        <w:rPr>
          <w:sz w:val="26"/>
          <w:szCs w:val="26"/>
        </w:rPr>
      </w:pPr>
      <w:r w:rsidRPr="00485B5A">
        <w:rPr>
          <w:sz w:val="26"/>
          <w:szCs w:val="26"/>
        </w:rPr>
        <w:t>3.1.</w:t>
      </w:r>
      <w:r w:rsidR="007966D4" w:rsidRPr="00485B5A">
        <w:rPr>
          <w:sz w:val="26"/>
          <w:szCs w:val="26"/>
        </w:rPr>
        <w:t>5</w:t>
      </w:r>
      <w:r w:rsidRPr="00485B5A">
        <w:rPr>
          <w:sz w:val="26"/>
          <w:szCs w:val="26"/>
        </w:rPr>
        <w:t xml:space="preserve"> Discapacidad </w:t>
      </w:r>
    </w:p>
    <w:p w:rsidR="0075270B" w:rsidRPr="00485B5A" w:rsidRDefault="0075270B" w:rsidP="00A225CA">
      <w:pPr>
        <w:pStyle w:val="Ttulo1"/>
        <w:ind w:left="709"/>
        <w:rPr>
          <w:sz w:val="26"/>
          <w:szCs w:val="26"/>
        </w:rPr>
      </w:pPr>
      <w:r w:rsidRPr="00485B5A">
        <w:rPr>
          <w:sz w:val="26"/>
          <w:szCs w:val="26"/>
        </w:rPr>
        <w:t>3.1.</w:t>
      </w:r>
      <w:r w:rsidR="007966D4" w:rsidRPr="00485B5A">
        <w:rPr>
          <w:sz w:val="26"/>
          <w:szCs w:val="26"/>
        </w:rPr>
        <w:t>6</w:t>
      </w:r>
      <w:r w:rsidRPr="00485B5A">
        <w:rPr>
          <w:sz w:val="26"/>
          <w:szCs w:val="26"/>
        </w:rPr>
        <w:t xml:space="preserve"> Deporte</w:t>
      </w:r>
    </w:p>
    <w:p w:rsidR="0075270B" w:rsidRPr="00485B5A" w:rsidRDefault="0075270B" w:rsidP="00A225CA">
      <w:pPr>
        <w:pStyle w:val="Ttulo1"/>
        <w:ind w:left="709"/>
        <w:rPr>
          <w:sz w:val="26"/>
          <w:szCs w:val="26"/>
        </w:rPr>
      </w:pPr>
      <w:r w:rsidRPr="00485B5A">
        <w:rPr>
          <w:sz w:val="26"/>
          <w:szCs w:val="26"/>
        </w:rPr>
        <w:t>3.1.</w:t>
      </w:r>
      <w:r w:rsidR="007966D4" w:rsidRPr="00485B5A">
        <w:rPr>
          <w:sz w:val="26"/>
          <w:szCs w:val="26"/>
        </w:rPr>
        <w:t>7</w:t>
      </w:r>
      <w:r w:rsidRPr="00485B5A">
        <w:rPr>
          <w:sz w:val="26"/>
          <w:szCs w:val="26"/>
        </w:rPr>
        <w:t xml:space="preserve"> Otros Beneficios</w:t>
      </w:r>
    </w:p>
    <w:p w:rsidR="0075270B" w:rsidRPr="00485B5A" w:rsidRDefault="0075270B" w:rsidP="00A225CA">
      <w:pPr>
        <w:pStyle w:val="Ttulo1"/>
        <w:ind w:left="2127"/>
        <w:rPr>
          <w:sz w:val="26"/>
          <w:szCs w:val="26"/>
        </w:rPr>
      </w:pPr>
      <w:r w:rsidRPr="00485B5A">
        <w:rPr>
          <w:sz w:val="26"/>
          <w:szCs w:val="26"/>
        </w:rPr>
        <w:t>3.1.</w:t>
      </w:r>
      <w:r w:rsidR="007966D4" w:rsidRPr="00485B5A">
        <w:rPr>
          <w:sz w:val="26"/>
          <w:szCs w:val="26"/>
        </w:rPr>
        <w:t>7</w:t>
      </w:r>
      <w:r w:rsidRPr="00485B5A">
        <w:rPr>
          <w:sz w:val="26"/>
          <w:szCs w:val="26"/>
        </w:rPr>
        <w:t>.1 Comedores y residencias Universitarias</w:t>
      </w:r>
    </w:p>
    <w:p w:rsidR="00893429" w:rsidRPr="00485B5A" w:rsidRDefault="0075270B" w:rsidP="00A225CA">
      <w:pPr>
        <w:pStyle w:val="Ttulo1"/>
        <w:ind w:left="2127"/>
        <w:rPr>
          <w:sz w:val="26"/>
          <w:szCs w:val="26"/>
        </w:rPr>
      </w:pPr>
      <w:r w:rsidRPr="00485B5A">
        <w:rPr>
          <w:sz w:val="26"/>
          <w:szCs w:val="26"/>
        </w:rPr>
        <w:t>3.1.</w:t>
      </w:r>
      <w:r w:rsidR="007966D4" w:rsidRPr="00485B5A">
        <w:rPr>
          <w:sz w:val="26"/>
          <w:szCs w:val="26"/>
        </w:rPr>
        <w:t>7</w:t>
      </w:r>
      <w:r w:rsidRPr="00485B5A">
        <w:rPr>
          <w:sz w:val="26"/>
          <w:szCs w:val="26"/>
        </w:rPr>
        <w:t>.2 Programa de descuentos Estudiantiles</w:t>
      </w:r>
    </w:p>
    <w:p w:rsidR="00FD572F" w:rsidRDefault="00FD572F" w:rsidP="0048767E">
      <w:pPr>
        <w:rPr>
          <w:rFonts w:ascii="Folks" w:hAnsi="Folks"/>
          <w:b/>
          <w:sz w:val="24"/>
          <w:szCs w:val="24"/>
          <w:u w:val="single"/>
        </w:rPr>
      </w:pPr>
    </w:p>
    <w:p w:rsidR="00A05373" w:rsidRPr="00485B5A" w:rsidRDefault="00A05373" w:rsidP="00361D9D">
      <w:pPr>
        <w:pStyle w:val="Ttulo1"/>
        <w:spacing w:line="264" w:lineRule="auto"/>
        <w:jc w:val="both"/>
        <w:rPr>
          <w:b/>
          <w:sz w:val="26"/>
          <w:szCs w:val="26"/>
        </w:rPr>
      </w:pPr>
      <w:r w:rsidRPr="00485B5A">
        <w:rPr>
          <w:b/>
          <w:sz w:val="26"/>
          <w:szCs w:val="26"/>
        </w:rPr>
        <w:lastRenderedPageBreak/>
        <w:t>1. VISION GENERAL DEL PROGRAMA DE BIENESTAR ESTUDIANTIL UNIVERSITARIO</w:t>
      </w:r>
    </w:p>
    <w:p w:rsidR="00A05373" w:rsidRPr="00485B5A" w:rsidRDefault="00A05373" w:rsidP="00361D9D">
      <w:pPr>
        <w:pStyle w:val="Ttulo1"/>
        <w:spacing w:line="264" w:lineRule="auto"/>
        <w:jc w:val="both"/>
        <w:rPr>
          <w:b/>
          <w:sz w:val="26"/>
          <w:szCs w:val="26"/>
        </w:rPr>
      </w:pPr>
      <w:r w:rsidRPr="00485B5A">
        <w:rPr>
          <w:b/>
          <w:sz w:val="26"/>
          <w:szCs w:val="26"/>
        </w:rPr>
        <w:t>1.1 Visión, Misión, Objetivos, Políticas y Estrategias del programa</w:t>
      </w:r>
    </w:p>
    <w:p w:rsidR="00C2260E" w:rsidRPr="00485B5A" w:rsidRDefault="003C5C1A" w:rsidP="00361D9D">
      <w:pPr>
        <w:pStyle w:val="Ttulo1"/>
        <w:spacing w:line="264" w:lineRule="auto"/>
        <w:jc w:val="both"/>
        <w:rPr>
          <w:b/>
          <w:sz w:val="26"/>
          <w:szCs w:val="26"/>
        </w:rPr>
      </w:pPr>
      <w:r w:rsidRPr="00485B5A">
        <w:rPr>
          <w:sz w:val="26"/>
          <w:szCs w:val="26"/>
        </w:rPr>
        <w:t xml:space="preserve">1.1.1. </w:t>
      </w:r>
      <w:r w:rsidR="0061328F" w:rsidRPr="00485B5A">
        <w:rPr>
          <w:sz w:val="26"/>
          <w:szCs w:val="26"/>
        </w:rPr>
        <w:t>Visión:</w:t>
      </w:r>
    </w:p>
    <w:p w:rsidR="0061328F" w:rsidRPr="00485B5A" w:rsidRDefault="009655C0" w:rsidP="00361D9D">
      <w:pPr>
        <w:pStyle w:val="Ttulo1"/>
        <w:spacing w:line="264" w:lineRule="auto"/>
        <w:jc w:val="both"/>
        <w:rPr>
          <w:bCs/>
          <w:sz w:val="26"/>
          <w:szCs w:val="26"/>
        </w:rPr>
      </w:pPr>
      <w:r w:rsidRPr="00485B5A">
        <w:rPr>
          <w:rFonts w:cs="Arial"/>
          <w:sz w:val="26"/>
          <w:szCs w:val="26"/>
        </w:rPr>
        <w:t>La razón de ser del Programa de Bienestar Universitario es promover y fortalecer ambientes que brinden la posibilidad de que la comunidad universitaria tenga a acceso a servicios de alta calidad, eficaces y pertinentes, con personal que privilegie la atención responsable, respetuosa y particularizada, promoviendo la igualdad de oportunidades y el respeto por los valores éticos y morales, que producen su propio “derrame” en una formación humanística, integral y profes</w:t>
      </w:r>
      <w:r w:rsidR="007731A6" w:rsidRPr="00485B5A">
        <w:rPr>
          <w:rFonts w:cs="Arial"/>
          <w:sz w:val="26"/>
          <w:szCs w:val="26"/>
        </w:rPr>
        <w:t>ional de todos los actores que forman parte de la</w:t>
      </w:r>
      <w:r w:rsidRPr="00485B5A">
        <w:rPr>
          <w:rFonts w:cs="Arial"/>
          <w:sz w:val="26"/>
          <w:szCs w:val="26"/>
        </w:rPr>
        <w:t xml:space="preserve"> comunidad.</w:t>
      </w:r>
    </w:p>
    <w:p w:rsidR="0061328F" w:rsidRPr="00485B5A" w:rsidRDefault="003C5C1A" w:rsidP="00361D9D">
      <w:pPr>
        <w:pStyle w:val="Ttulo1"/>
        <w:spacing w:line="264" w:lineRule="auto"/>
        <w:jc w:val="both"/>
        <w:rPr>
          <w:bCs/>
          <w:sz w:val="26"/>
          <w:szCs w:val="26"/>
        </w:rPr>
      </w:pPr>
      <w:r w:rsidRPr="00485B5A">
        <w:rPr>
          <w:bCs/>
          <w:sz w:val="26"/>
          <w:szCs w:val="26"/>
        </w:rPr>
        <w:t xml:space="preserve">1.1.2. </w:t>
      </w:r>
      <w:r w:rsidR="0061328F" w:rsidRPr="00485B5A">
        <w:rPr>
          <w:bCs/>
          <w:sz w:val="26"/>
          <w:szCs w:val="26"/>
        </w:rPr>
        <w:t>Misión</w:t>
      </w:r>
    </w:p>
    <w:p w:rsidR="0061328F" w:rsidRPr="00485B5A" w:rsidRDefault="009655C0" w:rsidP="00361D9D">
      <w:pPr>
        <w:pStyle w:val="Ttulo1"/>
        <w:spacing w:line="264" w:lineRule="auto"/>
        <w:jc w:val="both"/>
        <w:rPr>
          <w:sz w:val="26"/>
          <w:szCs w:val="26"/>
        </w:rPr>
      </w:pPr>
      <w:r w:rsidRPr="00485B5A">
        <w:rPr>
          <w:bCs/>
          <w:sz w:val="26"/>
          <w:szCs w:val="26"/>
        </w:rPr>
        <w:t xml:space="preserve">Lograr el pleno Bienestar Universitario, respondiendo a las necesidades actuales de la comunidad universitaria, en los aspectos relacionados con factores económicos, de inserción laboral, de salud </w:t>
      </w:r>
      <w:r w:rsidR="00CC3AC2" w:rsidRPr="00485B5A">
        <w:rPr>
          <w:bCs/>
          <w:sz w:val="26"/>
          <w:szCs w:val="26"/>
        </w:rPr>
        <w:t>integral</w:t>
      </w:r>
      <w:r w:rsidRPr="00485B5A">
        <w:rPr>
          <w:bCs/>
          <w:sz w:val="26"/>
          <w:szCs w:val="26"/>
        </w:rPr>
        <w:t>, de accesibilidad, y de recreación, generando el mejoramiento de la calidad de vida individual y colectiva.</w:t>
      </w:r>
    </w:p>
    <w:p w:rsidR="00C2260E" w:rsidRPr="00485B5A" w:rsidRDefault="003C5C1A" w:rsidP="00361D9D">
      <w:pPr>
        <w:pStyle w:val="Ttulo1"/>
        <w:spacing w:line="264" w:lineRule="auto"/>
        <w:jc w:val="both"/>
        <w:rPr>
          <w:sz w:val="26"/>
          <w:szCs w:val="26"/>
        </w:rPr>
      </w:pPr>
      <w:r w:rsidRPr="00485B5A">
        <w:rPr>
          <w:sz w:val="26"/>
          <w:szCs w:val="26"/>
        </w:rPr>
        <w:t xml:space="preserve">1.1.3. </w:t>
      </w:r>
      <w:r w:rsidR="00C2260E" w:rsidRPr="00485B5A">
        <w:rPr>
          <w:sz w:val="26"/>
          <w:szCs w:val="26"/>
        </w:rPr>
        <w:t>Objetivos</w:t>
      </w:r>
    </w:p>
    <w:p w:rsidR="003C5C1A" w:rsidRPr="00485B5A" w:rsidRDefault="003C5C1A" w:rsidP="00361D9D">
      <w:pPr>
        <w:pStyle w:val="Ttulo1"/>
        <w:spacing w:line="264" w:lineRule="auto"/>
        <w:jc w:val="both"/>
        <w:rPr>
          <w:sz w:val="26"/>
          <w:szCs w:val="26"/>
        </w:rPr>
      </w:pPr>
      <w:r w:rsidRPr="00485B5A">
        <w:rPr>
          <w:sz w:val="26"/>
          <w:szCs w:val="26"/>
        </w:rPr>
        <w:t>1.1.3.1 Objetivo General</w:t>
      </w:r>
    </w:p>
    <w:p w:rsidR="00C2260E" w:rsidRPr="00485B5A" w:rsidRDefault="00EE2AE1" w:rsidP="00361D9D">
      <w:pPr>
        <w:pStyle w:val="Ttulo1"/>
        <w:spacing w:line="264" w:lineRule="auto"/>
        <w:jc w:val="both"/>
        <w:rPr>
          <w:sz w:val="26"/>
          <w:szCs w:val="26"/>
        </w:rPr>
      </w:pPr>
      <w:r w:rsidRPr="00485B5A">
        <w:rPr>
          <w:sz w:val="26"/>
          <w:szCs w:val="26"/>
        </w:rPr>
        <w:t>Garantizar el ingreso, permanencia y graduación de quienes deseen iniciar una carrera universitaria, fortaleciendo</w:t>
      </w:r>
      <w:r w:rsidR="00C2260E" w:rsidRPr="00485B5A">
        <w:rPr>
          <w:sz w:val="26"/>
          <w:szCs w:val="26"/>
        </w:rPr>
        <w:t xml:space="preserve"> el proceso de </w:t>
      </w:r>
      <w:r w:rsidRPr="00485B5A">
        <w:rPr>
          <w:sz w:val="26"/>
          <w:szCs w:val="26"/>
        </w:rPr>
        <w:t>formación</w:t>
      </w:r>
      <w:r w:rsidR="00C2260E" w:rsidRPr="00485B5A">
        <w:rPr>
          <w:sz w:val="26"/>
          <w:szCs w:val="26"/>
        </w:rPr>
        <w:t xml:space="preserve">, elevando la calidad de vida y la excelencia académica, en concordancia </w:t>
      </w:r>
      <w:r w:rsidR="003C5C1A" w:rsidRPr="00485B5A">
        <w:rPr>
          <w:sz w:val="26"/>
          <w:szCs w:val="26"/>
        </w:rPr>
        <w:t xml:space="preserve">con las transformaciones sociales, políticas, económicas y culturales que atraviesen a la sociedad en su conjunto. </w:t>
      </w:r>
    </w:p>
    <w:p w:rsidR="003C5C1A" w:rsidRPr="00485B5A" w:rsidRDefault="003C5C1A" w:rsidP="00361D9D">
      <w:pPr>
        <w:pStyle w:val="Ttulo1"/>
        <w:spacing w:line="264" w:lineRule="auto"/>
        <w:jc w:val="both"/>
        <w:rPr>
          <w:sz w:val="26"/>
          <w:szCs w:val="26"/>
        </w:rPr>
      </w:pPr>
      <w:r w:rsidRPr="00485B5A">
        <w:rPr>
          <w:sz w:val="26"/>
          <w:szCs w:val="26"/>
        </w:rPr>
        <w:t>1.1.3.1. Objetivos específicos</w:t>
      </w:r>
    </w:p>
    <w:p w:rsidR="003C5C1A" w:rsidRPr="00485B5A" w:rsidRDefault="003C5C1A" w:rsidP="00361D9D">
      <w:pPr>
        <w:pStyle w:val="Ttulo1"/>
        <w:numPr>
          <w:ilvl w:val="0"/>
          <w:numId w:val="1"/>
        </w:numPr>
        <w:spacing w:line="264" w:lineRule="auto"/>
        <w:jc w:val="both"/>
        <w:rPr>
          <w:rFonts w:cs="Arial"/>
          <w:sz w:val="26"/>
          <w:szCs w:val="26"/>
        </w:rPr>
      </w:pPr>
      <w:r w:rsidRPr="00485B5A">
        <w:rPr>
          <w:rFonts w:cs="Arial"/>
          <w:sz w:val="26"/>
          <w:szCs w:val="26"/>
        </w:rPr>
        <w:t>Atenuar el impacto que situaciones socioeconómicas desfavorables</w:t>
      </w:r>
      <w:r w:rsidR="00671010" w:rsidRPr="00485B5A">
        <w:rPr>
          <w:rFonts w:cs="Arial"/>
          <w:sz w:val="26"/>
          <w:szCs w:val="26"/>
        </w:rPr>
        <w:t>,</w:t>
      </w:r>
      <w:r w:rsidRPr="00485B5A">
        <w:rPr>
          <w:rFonts w:cs="Arial"/>
          <w:sz w:val="26"/>
          <w:szCs w:val="26"/>
        </w:rPr>
        <w:t xml:space="preserve"> </w:t>
      </w:r>
      <w:r w:rsidR="00671010" w:rsidRPr="00485B5A">
        <w:rPr>
          <w:rFonts w:cs="Arial"/>
          <w:sz w:val="26"/>
          <w:szCs w:val="26"/>
        </w:rPr>
        <w:t xml:space="preserve">que </w:t>
      </w:r>
      <w:r w:rsidRPr="00485B5A">
        <w:rPr>
          <w:rFonts w:cs="Arial"/>
          <w:sz w:val="26"/>
          <w:szCs w:val="26"/>
        </w:rPr>
        <w:t xml:space="preserve">puedan </w:t>
      </w:r>
      <w:r w:rsidR="00671010" w:rsidRPr="00485B5A">
        <w:rPr>
          <w:rFonts w:cs="Arial"/>
          <w:sz w:val="26"/>
          <w:szCs w:val="26"/>
        </w:rPr>
        <w:t>atentar el</w:t>
      </w:r>
      <w:r w:rsidRPr="00485B5A">
        <w:rPr>
          <w:rFonts w:cs="Arial"/>
          <w:sz w:val="26"/>
          <w:szCs w:val="26"/>
        </w:rPr>
        <w:t xml:space="preserve"> desarrollo académico de los estudiantes</w:t>
      </w:r>
      <w:r w:rsidR="000E11CA" w:rsidRPr="00485B5A">
        <w:rPr>
          <w:rFonts w:cs="Arial"/>
          <w:sz w:val="26"/>
          <w:szCs w:val="26"/>
        </w:rPr>
        <w:t>.</w:t>
      </w:r>
    </w:p>
    <w:p w:rsidR="000E11CA" w:rsidRPr="00485B5A" w:rsidRDefault="000E11CA" w:rsidP="00361D9D">
      <w:pPr>
        <w:pStyle w:val="Ttulo1"/>
        <w:numPr>
          <w:ilvl w:val="0"/>
          <w:numId w:val="1"/>
        </w:numPr>
        <w:spacing w:line="264" w:lineRule="auto"/>
        <w:jc w:val="both"/>
        <w:rPr>
          <w:rFonts w:cs="Arial"/>
          <w:sz w:val="26"/>
          <w:szCs w:val="26"/>
        </w:rPr>
      </w:pPr>
      <w:r w:rsidRPr="00485B5A">
        <w:rPr>
          <w:rFonts w:cs="Arial"/>
          <w:sz w:val="26"/>
          <w:szCs w:val="26"/>
        </w:rPr>
        <w:lastRenderedPageBreak/>
        <w:t>Promover el acceso y permanencia en la educación superior de grupos que padecieren una situación particular de exclusión.</w:t>
      </w:r>
    </w:p>
    <w:p w:rsidR="00671010" w:rsidRPr="00485B5A" w:rsidRDefault="00671010" w:rsidP="00361D9D">
      <w:pPr>
        <w:pStyle w:val="Ttulo1"/>
        <w:numPr>
          <w:ilvl w:val="0"/>
          <w:numId w:val="1"/>
        </w:numPr>
        <w:spacing w:line="264" w:lineRule="auto"/>
        <w:jc w:val="both"/>
        <w:rPr>
          <w:rFonts w:cs="Arial"/>
          <w:sz w:val="26"/>
          <w:szCs w:val="26"/>
        </w:rPr>
      </w:pPr>
      <w:r w:rsidRPr="00485B5A">
        <w:rPr>
          <w:rFonts w:cs="Arial"/>
          <w:sz w:val="26"/>
          <w:szCs w:val="26"/>
        </w:rPr>
        <w:t xml:space="preserve">Promover la </w:t>
      </w:r>
      <w:r w:rsidR="000E11CA" w:rsidRPr="00485B5A">
        <w:rPr>
          <w:rFonts w:cs="Arial"/>
          <w:sz w:val="26"/>
          <w:szCs w:val="26"/>
        </w:rPr>
        <w:t xml:space="preserve">transición e inserción </w:t>
      </w:r>
      <w:r w:rsidRPr="00485B5A">
        <w:rPr>
          <w:rFonts w:cs="Arial"/>
          <w:sz w:val="26"/>
          <w:szCs w:val="26"/>
        </w:rPr>
        <w:t xml:space="preserve">del alumno </w:t>
      </w:r>
      <w:r w:rsidR="000E11CA" w:rsidRPr="00485B5A">
        <w:rPr>
          <w:rFonts w:cs="Arial"/>
          <w:sz w:val="26"/>
          <w:szCs w:val="26"/>
        </w:rPr>
        <w:t>a</w:t>
      </w:r>
      <w:r w:rsidRPr="00485B5A">
        <w:rPr>
          <w:rFonts w:cs="Arial"/>
          <w:sz w:val="26"/>
          <w:szCs w:val="26"/>
        </w:rPr>
        <w:t xml:space="preserve"> un ambiente laboral que complemente su formación, generando un valor agregado a la misma.</w:t>
      </w:r>
    </w:p>
    <w:p w:rsidR="00AD6AE6" w:rsidRPr="00485B5A" w:rsidRDefault="00671010" w:rsidP="00361D9D">
      <w:pPr>
        <w:pStyle w:val="Ttulo1"/>
        <w:numPr>
          <w:ilvl w:val="0"/>
          <w:numId w:val="1"/>
        </w:numPr>
        <w:spacing w:line="264" w:lineRule="auto"/>
        <w:jc w:val="both"/>
        <w:rPr>
          <w:rFonts w:cs="Arial"/>
          <w:sz w:val="26"/>
          <w:szCs w:val="26"/>
        </w:rPr>
      </w:pPr>
      <w:r w:rsidRPr="00485B5A">
        <w:rPr>
          <w:rFonts w:cs="Arial"/>
          <w:sz w:val="26"/>
          <w:szCs w:val="26"/>
        </w:rPr>
        <w:t>Contar con una bolsa de trabajo que promueva la</w:t>
      </w:r>
      <w:r w:rsidR="000E11CA" w:rsidRPr="00485B5A">
        <w:rPr>
          <w:rFonts w:cs="Arial"/>
          <w:sz w:val="26"/>
          <w:szCs w:val="26"/>
        </w:rPr>
        <w:t xml:space="preserve"> </w:t>
      </w:r>
      <w:r w:rsidRPr="00485B5A">
        <w:rPr>
          <w:rFonts w:cs="Arial"/>
          <w:sz w:val="26"/>
          <w:szCs w:val="26"/>
        </w:rPr>
        <w:t>inserción del graduado en el mercado laboral</w:t>
      </w:r>
      <w:r w:rsidR="000E11CA" w:rsidRPr="00485B5A">
        <w:rPr>
          <w:rFonts w:cs="Arial"/>
          <w:sz w:val="26"/>
          <w:szCs w:val="26"/>
        </w:rPr>
        <w:t>.</w:t>
      </w:r>
    </w:p>
    <w:p w:rsidR="00AD6AE6" w:rsidRPr="00485B5A" w:rsidRDefault="000E11CA" w:rsidP="00361D9D">
      <w:pPr>
        <w:pStyle w:val="Ttulo1"/>
        <w:numPr>
          <w:ilvl w:val="0"/>
          <w:numId w:val="1"/>
        </w:numPr>
        <w:spacing w:line="264" w:lineRule="auto"/>
        <w:jc w:val="both"/>
        <w:rPr>
          <w:sz w:val="26"/>
          <w:szCs w:val="26"/>
          <w:lang w:val="es-EC"/>
        </w:rPr>
      </w:pPr>
      <w:r w:rsidRPr="00485B5A">
        <w:rPr>
          <w:rFonts w:cs="Arial"/>
          <w:sz w:val="26"/>
          <w:szCs w:val="26"/>
        </w:rPr>
        <w:t xml:space="preserve">Garantizar la prestación de servicios integrales </w:t>
      </w:r>
      <w:r w:rsidR="00AD6AE6" w:rsidRPr="00485B5A">
        <w:rPr>
          <w:rFonts w:cs="Arial"/>
          <w:sz w:val="26"/>
          <w:szCs w:val="26"/>
        </w:rPr>
        <w:t xml:space="preserve">y oportunos </w:t>
      </w:r>
      <w:r w:rsidRPr="00485B5A">
        <w:rPr>
          <w:rFonts w:cs="Arial"/>
          <w:sz w:val="26"/>
          <w:szCs w:val="26"/>
        </w:rPr>
        <w:t>de salud a los estudiantes que se hallen imposibilitados para procurárselos por sí</w:t>
      </w:r>
      <w:r w:rsidR="003B0CC8" w:rsidRPr="00485B5A">
        <w:rPr>
          <w:rFonts w:cs="Arial"/>
          <w:sz w:val="26"/>
          <w:szCs w:val="26"/>
        </w:rPr>
        <w:t>.</w:t>
      </w:r>
    </w:p>
    <w:p w:rsidR="000E11CA" w:rsidRPr="00485B5A" w:rsidRDefault="000E11CA" w:rsidP="00361D9D">
      <w:pPr>
        <w:pStyle w:val="Ttulo1"/>
        <w:numPr>
          <w:ilvl w:val="0"/>
          <w:numId w:val="1"/>
        </w:numPr>
        <w:spacing w:line="264" w:lineRule="auto"/>
        <w:jc w:val="both"/>
        <w:rPr>
          <w:sz w:val="26"/>
          <w:szCs w:val="26"/>
        </w:rPr>
      </w:pPr>
      <w:r w:rsidRPr="00485B5A">
        <w:rPr>
          <w:rFonts w:cs="Arial"/>
          <w:sz w:val="26"/>
          <w:szCs w:val="26"/>
        </w:rPr>
        <w:t>Patrocinar la implementación de programas orientados a la complementación de la cobertura de salud.</w:t>
      </w:r>
    </w:p>
    <w:p w:rsidR="000E11CA" w:rsidRPr="00485B5A" w:rsidRDefault="00AD6AE6" w:rsidP="00361D9D">
      <w:pPr>
        <w:pStyle w:val="Ttulo1"/>
        <w:numPr>
          <w:ilvl w:val="0"/>
          <w:numId w:val="1"/>
        </w:numPr>
        <w:spacing w:line="264" w:lineRule="auto"/>
        <w:jc w:val="both"/>
        <w:rPr>
          <w:sz w:val="26"/>
          <w:szCs w:val="26"/>
        </w:rPr>
      </w:pPr>
      <w:r w:rsidRPr="00485B5A">
        <w:rPr>
          <w:rFonts w:cs="Arial"/>
          <w:sz w:val="26"/>
          <w:szCs w:val="26"/>
        </w:rPr>
        <w:t>Procurar la equiparación de las oportunidades de las personas con discapacidad (docentes, estudiantes, no docentes, graduados) en la Educación Superior</w:t>
      </w:r>
    </w:p>
    <w:p w:rsidR="00AD6AE6" w:rsidRPr="00485B5A" w:rsidRDefault="00AD6AE6" w:rsidP="00361D9D">
      <w:pPr>
        <w:pStyle w:val="Ttulo1"/>
        <w:numPr>
          <w:ilvl w:val="0"/>
          <w:numId w:val="1"/>
        </w:numPr>
        <w:spacing w:line="264" w:lineRule="auto"/>
        <w:jc w:val="both"/>
        <w:rPr>
          <w:sz w:val="26"/>
          <w:szCs w:val="26"/>
        </w:rPr>
      </w:pPr>
      <w:r w:rsidRPr="00485B5A">
        <w:rPr>
          <w:rFonts w:cs="Arial"/>
          <w:sz w:val="26"/>
          <w:szCs w:val="26"/>
        </w:rPr>
        <w:t>Incentivar la realización de actividades extracurriculares deportivas, culturales, artísticas y de cualquier otra índole, que ayuden al pleno desarrollo de la personalidad.</w:t>
      </w:r>
    </w:p>
    <w:p w:rsidR="003C5C1A" w:rsidRPr="00485B5A" w:rsidRDefault="003C5C1A" w:rsidP="00361D9D">
      <w:pPr>
        <w:pStyle w:val="Ttulo1"/>
        <w:numPr>
          <w:ilvl w:val="0"/>
          <w:numId w:val="1"/>
        </w:numPr>
        <w:spacing w:line="264" w:lineRule="auto"/>
        <w:jc w:val="both"/>
        <w:rPr>
          <w:sz w:val="26"/>
          <w:szCs w:val="26"/>
        </w:rPr>
      </w:pPr>
      <w:r w:rsidRPr="00485B5A">
        <w:rPr>
          <w:rFonts w:cs="Arial"/>
          <w:sz w:val="26"/>
          <w:szCs w:val="26"/>
        </w:rPr>
        <w:t>Promover prácticas seguras y ambientes saludables como marco de las actividades universitarias.</w:t>
      </w:r>
    </w:p>
    <w:p w:rsidR="003C5C1A" w:rsidRPr="00485B5A" w:rsidRDefault="003C5C1A" w:rsidP="00361D9D">
      <w:pPr>
        <w:pStyle w:val="Ttulo1"/>
        <w:numPr>
          <w:ilvl w:val="0"/>
          <w:numId w:val="1"/>
        </w:numPr>
        <w:spacing w:line="264" w:lineRule="auto"/>
        <w:jc w:val="both"/>
        <w:rPr>
          <w:sz w:val="26"/>
          <w:szCs w:val="26"/>
        </w:rPr>
      </w:pPr>
      <w:r w:rsidRPr="00485B5A">
        <w:rPr>
          <w:rFonts w:cs="Arial"/>
          <w:sz w:val="26"/>
          <w:szCs w:val="26"/>
        </w:rPr>
        <w:t>Auspiciar la práctica de actividades de voluntariado y similares inspiradas en la responsabilidad social</w:t>
      </w:r>
      <w:r w:rsidR="00C672B0" w:rsidRPr="00485B5A">
        <w:rPr>
          <w:rFonts w:cs="Arial"/>
          <w:sz w:val="26"/>
          <w:szCs w:val="26"/>
        </w:rPr>
        <w:t>.</w:t>
      </w:r>
    </w:p>
    <w:p w:rsidR="003C5C1A" w:rsidRPr="00485B5A" w:rsidRDefault="003C5C1A" w:rsidP="00361D9D">
      <w:pPr>
        <w:pStyle w:val="Ttulo1"/>
        <w:numPr>
          <w:ilvl w:val="0"/>
          <w:numId w:val="1"/>
        </w:numPr>
        <w:spacing w:line="264" w:lineRule="auto"/>
        <w:jc w:val="both"/>
        <w:rPr>
          <w:sz w:val="26"/>
          <w:szCs w:val="26"/>
        </w:rPr>
      </w:pPr>
      <w:r w:rsidRPr="00485B5A">
        <w:rPr>
          <w:rFonts w:cs="Arial"/>
          <w:sz w:val="26"/>
          <w:szCs w:val="26"/>
        </w:rPr>
        <w:t>Favorecer la prestación de servicios turísticos y de esparcimiento para los miembros de la comunidad universitaria.</w:t>
      </w:r>
    </w:p>
    <w:p w:rsidR="00D84948" w:rsidRPr="00485B5A" w:rsidRDefault="00AD6AE6" w:rsidP="00361D9D">
      <w:pPr>
        <w:pStyle w:val="Ttulo1"/>
        <w:numPr>
          <w:ilvl w:val="0"/>
          <w:numId w:val="1"/>
        </w:numPr>
        <w:spacing w:line="264" w:lineRule="auto"/>
        <w:jc w:val="both"/>
        <w:rPr>
          <w:sz w:val="26"/>
          <w:szCs w:val="26"/>
        </w:rPr>
      </w:pPr>
      <w:r w:rsidRPr="00485B5A">
        <w:rPr>
          <w:rFonts w:cs="Arial"/>
          <w:sz w:val="26"/>
          <w:szCs w:val="26"/>
        </w:rPr>
        <w:t>Facilitar la prestación de servicios complementarios que atiendan a la satisfacción de las necesidades de los estudiantes en distintas situaciones que pudieran afectar su desenvolvimiento en la vida universitaria</w:t>
      </w:r>
      <w:r w:rsidR="00D37737" w:rsidRPr="00485B5A">
        <w:rPr>
          <w:rFonts w:cs="Arial"/>
          <w:sz w:val="26"/>
          <w:szCs w:val="26"/>
        </w:rPr>
        <w:t>.</w:t>
      </w:r>
    </w:p>
    <w:p w:rsidR="00D84948" w:rsidRPr="00485B5A" w:rsidRDefault="009655C0" w:rsidP="00361D9D">
      <w:pPr>
        <w:pStyle w:val="Ttulo1"/>
        <w:spacing w:line="264" w:lineRule="auto"/>
        <w:jc w:val="both"/>
        <w:rPr>
          <w:sz w:val="26"/>
          <w:szCs w:val="26"/>
        </w:rPr>
      </w:pPr>
      <w:r w:rsidRPr="00485B5A">
        <w:rPr>
          <w:sz w:val="26"/>
          <w:szCs w:val="26"/>
        </w:rPr>
        <w:lastRenderedPageBreak/>
        <w:t xml:space="preserve">1.1.4. </w:t>
      </w:r>
      <w:r w:rsidR="00D37737" w:rsidRPr="00485B5A">
        <w:rPr>
          <w:sz w:val="26"/>
          <w:szCs w:val="26"/>
        </w:rPr>
        <w:t>Políticas</w:t>
      </w:r>
    </w:p>
    <w:p w:rsidR="00D37737" w:rsidRPr="00485B5A" w:rsidRDefault="00D84948" w:rsidP="00995C38">
      <w:pPr>
        <w:pStyle w:val="Ttulo1"/>
        <w:spacing w:line="264" w:lineRule="auto"/>
        <w:ind w:left="284"/>
        <w:jc w:val="both"/>
        <w:rPr>
          <w:sz w:val="26"/>
          <w:szCs w:val="26"/>
        </w:rPr>
      </w:pPr>
      <w:r w:rsidRPr="00485B5A">
        <w:rPr>
          <w:sz w:val="26"/>
          <w:szCs w:val="26"/>
        </w:rPr>
        <w:t xml:space="preserve">Consideramos que la educación es uno de los aspectos que mayor incidencia tiene en el desarrollo de una </w:t>
      </w:r>
      <w:r w:rsidR="00932A19" w:rsidRPr="00485B5A">
        <w:rPr>
          <w:sz w:val="26"/>
          <w:szCs w:val="26"/>
        </w:rPr>
        <w:t xml:space="preserve">región, por lo tanto, nuestro principal objetivo es ofrecer condiciones </w:t>
      </w:r>
      <w:r w:rsidR="00341FA8" w:rsidRPr="00485B5A">
        <w:rPr>
          <w:sz w:val="26"/>
          <w:szCs w:val="26"/>
        </w:rPr>
        <w:t>óptimas</w:t>
      </w:r>
      <w:r w:rsidR="00932A19" w:rsidRPr="00485B5A">
        <w:rPr>
          <w:sz w:val="26"/>
          <w:szCs w:val="26"/>
        </w:rPr>
        <w:t xml:space="preserve"> para que </w:t>
      </w:r>
      <w:r w:rsidR="003B0CC8" w:rsidRPr="00485B5A">
        <w:rPr>
          <w:sz w:val="26"/>
          <w:szCs w:val="26"/>
        </w:rPr>
        <w:t>la comunidad universitaria, mejore su calidad de vida y logre</w:t>
      </w:r>
      <w:r w:rsidR="00932A19" w:rsidRPr="00485B5A">
        <w:rPr>
          <w:sz w:val="26"/>
          <w:szCs w:val="26"/>
        </w:rPr>
        <w:t xml:space="preserve"> el cumplimiento</w:t>
      </w:r>
      <w:r w:rsidR="00341FA8" w:rsidRPr="00485B5A">
        <w:rPr>
          <w:sz w:val="26"/>
          <w:szCs w:val="26"/>
        </w:rPr>
        <w:t xml:space="preserve"> de sus propósitos.</w:t>
      </w:r>
    </w:p>
    <w:p w:rsidR="00C03C3D" w:rsidRPr="00485B5A" w:rsidRDefault="00C03C3D" w:rsidP="00995C38">
      <w:pPr>
        <w:pStyle w:val="Ttulo1"/>
        <w:spacing w:line="264" w:lineRule="auto"/>
        <w:ind w:left="360"/>
        <w:jc w:val="both"/>
        <w:rPr>
          <w:sz w:val="26"/>
          <w:szCs w:val="26"/>
        </w:rPr>
      </w:pPr>
      <w:r w:rsidRPr="00485B5A">
        <w:rPr>
          <w:sz w:val="26"/>
          <w:szCs w:val="26"/>
        </w:rPr>
        <w:t>Queremos generar y brindar un servicio de bienestar a través de un trabajo interdisciplinario y un enfoque preventivo, que contribuyan a la formación integral y al mejoramiento de la calidad de vida de los miembros de la comunidad universitaria.</w:t>
      </w:r>
    </w:p>
    <w:p w:rsidR="00C632B4" w:rsidRPr="00485B5A" w:rsidRDefault="00C03C3D" w:rsidP="00995C38">
      <w:pPr>
        <w:pStyle w:val="Ttulo1"/>
        <w:spacing w:line="264" w:lineRule="auto"/>
        <w:ind w:left="360"/>
        <w:jc w:val="both"/>
        <w:rPr>
          <w:sz w:val="26"/>
          <w:szCs w:val="26"/>
        </w:rPr>
      </w:pPr>
      <w:r w:rsidRPr="00485B5A">
        <w:rPr>
          <w:sz w:val="26"/>
          <w:szCs w:val="26"/>
        </w:rPr>
        <w:t xml:space="preserve">Procuramos </w:t>
      </w:r>
      <w:r w:rsidR="0015028E" w:rsidRPr="00485B5A">
        <w:rPr>
          <w:sz w:val="26"/>
          <w:szCs w:val="26"/>
        </w:rPr>
        <w:t xml:space="preserve">la promoción de competencias y habilidades tanto académicas como </w:t>
      </w:r>
      <w:r w:rsidR="00BD37FD" w:rsidRPr="00485B5A">
        <w:rPr>
          <w:sz w:val="26"/>
          <w:szCs w:val="26"/>
        </w:rPr>
        <w:t xml:space="preserve">ciudadanas, </w:t>
      </w:r>
      <w:r w:rsidR="0015028E" w:rsidRPr="00485B5A">
        <w:rPr>
          <w:sz w:val="26"/>
          <w:szCs w:val="26"/>
        </w:rPr>
        <w:t>deportivas y culturales.</w:t>
      </w:r>
    </w:p>
    <w:p w:rsidR="00995C38" w:rsidRPr="00485B5A" w:rsidRDefault="00C03C3D" w:rsidP="00995C38">
      <w:pPr>
        <w:pStyle w:val="Ttulo1"/>
        <w:spacing w:line="264" w:lineRule="auto"/>
        <w:ind w:left="360"/>
        <w:jc w:val="both"/>
        <w:rPr>
          <w:sz w:val="26"/>
          <w:szCs w:val="26"/>
        </w:rPr>
      </w:pPr>
      <w:r w:rsidRPr="00485B5A">
        <w:rPr>
          <w:sz w:val="26"/>
          <w:szCs w:val="26"/>
        </w:rPr>
        <w:t>B</w:t>
      </w:r>
      <w:r w:rsidR="0015028E" w:rsidRPr="00485B5A">
        <w:rPr>
          <w:sz w:val="26"/>
          <w:szCs w:val="26"/>
        </w:rPr>
        <w:t>usca</w:t>
      </w:r>
      <w:r w:rsidRPr="00485B5A">
        <w:rPr>
          <w:sz w:val="26"/>
          <w:szCs w:val="26"/>
        </w:rPr>
        <w:t>mos</w:t>
      </w:r>
      <w:r w:rsidR="0015028E" w:rsidRPr="00485B5A">
        <w:rPr>
          <w:sz w:val="26"/>
          <w:szCs w:val="26"/>
        </w:rPr>
        <w:t xml:space="preserve"> facilitar los procesos de socialización, adaptación, y crecimiento intelectual</w:t>
      </w:r>
      <w:r w:rsidR="001216B5" w:rsidRPr="00485B5A">
        <w:rPr>
          <w:sz w:val="26"/>
          <w:szCs w:val="26"/>
        </w:rPr>
        <w:t xml:space="preserve"> de las personas pertenecientes a la comunidad universitaria.</w:t>
      </w:r>
      <w:r w:rsidR="00995C38" w:rsidRPr="00485B5A">
        <w:rPr>
          <w:sz w:val="26"/>
          <w:szCs w:val="26"/>
        </w:rPr>
        <w:t xml:space="preserve"> </w:t>
      </w:r>
    </w:p>
    <w:p w:rsidR="007E5A50" w:rsidRPr="00485B5A" w:rsidRDefault="00BD324A" w:rsidP="00BD324A">
      <w:pPr>
        <w:pStyle w:val="Ttulo1"/>
        <w:spacing w:line="264" w:lineRule="auto"/>
        <w:ind w:left="360"/>
        <w:jc w:val="both"/>
        <w:rPr>
          <w:sz w:val="26"/>
          <w:szCs w:val="26"/>
        </w:rPr>
      </w:pPr>
      <w:r>
        <w:rPr>
          <w:sz w:val="26"/>
          <w:szCs w:val="26"/>
        </w:rPr>
        <w:t>L</w:t>
      </w:r>
      <w:r w:rsidRPr="00BD324A">
        <w:rPr>
          <w:sz w:val="26"/>
          <w:szCs w:val="26"/>
        </w:rPr>
        <w:t>a educación supe</w:t>
      </w:r>
      <w:r>
        <w:rPr>
          <w:sz w:val="26"/>
          <w:szCs w:val="26"/>
        </w:rPr>
        <w:t>rior constituye uno</w:t>
      </w:r>
      <w:r w:rsidRPr="00BD324A">
        <w:rPr>
          <w:sz w:val="26"/>
          <w:szCs w:val="26"/>
        </w:rPr>
        <w:t xml:space="preserve"> de los instrumentos principales </w:t>
      </w:r>
      <w:r w:rsidR="004A2119">
        <w:rPr>
          <w:sz w:val="26"/>
          <w:szCs w:val="26"/>
        </w:rPr>
        <w:t>con los que cuenta la región para</w:t>
      </w:r>
      <w:r w:rsidRPr="00BD324A">
        <w:rPr>
          <w:sz w:val="26"/>
          <w:szCs w:val="26"/>
        </w:rPr>
        <w:t xml:space="preserve"> asegurar el desarrollo</w:t>
      </w:r>
      <w:r w:rsidR="004A2119">
        <w:rPr>
          <w:sz w:val="26"/>
          <w:szCs w:val="26"/>
        </w:rPr>
        <w:t xml:space="preserve"> sostenible</w:t>
      </w:r>
      <w:r>
        <w:rPr>
          <w:sz w:val="26"/>
          <w:szCs w:val="26"/>
        </w:rPr>
        <w:t>.</w:t>
      </w:r>
    </w:p>
    <w:p w:rsidR="00341FA8" w:rsidRPr="00485B5A" w:rsidRDefault="001216B5" w:rsidP="00995C38">
      <w:pPr>
        <w:pStyle w:val="Ttulo1"/>
        <w:spacing w:line="264" w:lineRule="auto"/>
        <w:ind w:left="360"/>
        <w:jc w:val="both"/>
        <w:rPr>
          <w:sz w:val="26"/>
          <w:szCs w:val="26"/>
        </w:rPr>
      </w:pPr>
      <w:r w:rsidRPr="00485B5A">
        <w:rPr>
          <w:sz w:val="26"/>
          <w:szCs w:val="26"/>
        </w:rPr>
        <w:t>Consideramos de suma importancia la consolidación de lazos interinstitucionales, el trabajo en conjunto y mancomunado con otras org</w:t>
      </w:r>
      <w:r w:rsidR="00A05373" w:rsidRPr="00485B5A">
        <w:rPr>
          <w:sz w:val="26"/>
          <w:szCs w:val="26"/>
        </w:rPr>
        <w:t>anizaciones, que comparten no só</w:t>
      </w:r>
      <w:r w:rsidRPr="00485B5A">
        <w:rPr>
          <w:sz w:val="26"/>
          <w:szCs w:val="26"/>
        </w:rPr>
        <w:t>lo nuestros valores y objetivos, sino también nuestros anhelos para el desarro</w:t>
      </w:r>
      <w:r w:rsidR="006C5469" w:rsidRPr="00485B5A">
        <w:rPr>
          <w:sz w:val="26"/>
          <w:szCs w:val="26"/>
        </w:rPr>
        <w:t>llo de la comunidad</w:t>
      </w:r>
      <w:r w:rsidR="00EB0F3F" w:rsidRPr="00485B5A">
        <w:rPr>
          <w:sz w:val="26"/>
          <w:szCs w:val="26"/>
        </w:rPr>
        <w:t>.</w:t>
      </w:r>
    </w:p>
    <w:p w:rsidR="009A793A" w:rsidRPr="00485B5A" w:rsidRDefault="009655C0" w:rsidP="00361D9D">
      <w:pPr>
        <w:pStyle w:val="Ttulo1"/>
        <w:spacing w:line="264" w:lineRule="auto"/>
        <w:jc w:val="both"/>
        <w:rPr>
          <w:sz w:val="26"/>
          <w:szCs w:val="26"/>
        </w:rPr>
      </w:pPr>
      <w:r w:rsidRPr="00485B5A">
        <w:rPr>
          <w:sz w:val="26"/>
          <w:szCs w:val="26"/>
        </w:rPr>
        <w:t xml:space="preserve">1.1.5. </w:t>
      </w:r>
      <w:r w:rsidR="00D37737" w:rsidRPr="00485B5A">
        <w:rPr>
          <w:sz w:val="26"/>
          <w:szCs w:val="26"/>
        </w:rPr>
        <w:t>Estrategias</w:t>
      </w:r>
    </w:p>
    <w:p w:rsidR="009A793A" w:rsidRPr="00485B5A" w:rsidRDefault="009A793A" w:rsidP="00361D9D">
      <w:pPr>
        <w:pStyle w:val="Ttulo1"/>
        <w:spacing w:line="264" w:lineRule="auto"/>
        <w:jc w:val="both"/>
        <w:rPr>
          <w:sz w:val="26"/>
          <w:szCs w:val="26"/>
        </w:rPr>
      </w:pPr>
      <w:r w:rsidRPr="00485B5A">
        <w:rPr>
          <w:sz w:val="26"/>
          <w:szCs w:val="26"/>
        </w:rPr>
        <w:t>1.1.5.1 General:</w:t>
      </w:r>
    </w:p>
    <w:p w:rsidR="003C5C1A" w:rsidRPr="00485B5A" w:rsidRDefault="006A5FCC" w:rsidP="00361D9D">
      <w:pPr>
        <w:pStyle w:val="Ttulo1"/>
        <w:spacing w:line="264" w:lineRule="auto"/>
        <w:jc w:val="both"/>
        <w:rPr>
          <w:sz w:val="26"/>
          <w:szCs w:val="26"/>
        </w:rPr>
      </w:pPr>
      <w:r w:rsidRPr="00485B5A">
        <w:rPr>
          <w:sz w:val="26"/>
          <w:szCs w:val="26"/>
        </w:rPr>
        <w:t xml:space="preserve">Ejecutar </w:t>
      </w:r>
      <w:r w:rsidR="000B14A8" w:rsidRPr="00485B5A">
        <w:rPr>
          <w:sz w:val="26"/>
          <w:szCs w:val="26"/>
        </w:rPr>
        <w:t xml:space="preserve">lo planificado en </w:t>
      </w:r>
      <w:r w:rsidRPr="00485B5A">
        <w:rPr>
          <w:sz w:val="26"/>
          <w:szCs w:val="26"/>
        </w:rPr>
        <w:t>el programa de Bie</w:t>
      </w:r>
      <w:r w:rsidR="000B14A8" w:rsidRPr="00485B5A">
        <w:rPr>
          <w:sz w:val="26"/>
          <w:szCs w:val="26"/>
        </w:rPr>
        <w:t>nestar Universitario.</w:t>
      </w:r>
    </w:p>
    <w:p w:rsidR="00D764BF" w:rsidRPr="00485B5A" w:rsidRDefault="009655C0" w:rsidP="00361D9D">
      <w:pPr>
        <w:pStyle w:val="Ttulo1"/>
        <w:spacing w:line="264" w:lineRule="auto"/>
        <w:jc w:val="both"/>
        <w:rPr>
          <w:sz w:val="26"/>
          <w:szCs w:val="26"/>
          <w:lang w:val="es-EC"/>
        </w:rPr>
      </w:pPr>
      <w:r w:rsidRPr="00485B5A">
        <w:rPr>
          <w:sz w:val="26"/>
          <w:szCs w:val="26"/>
        </w:rPr>
        <w:t xml:space="preserve">1.1.5.2. </w:t>
      </w:r>
      <w:r w:rsidR="009A793A" w:rsidRPr="00485B5A">
        <w:rPr>
          <w:sz w:val="26"/>
          <w:szCs w:val="26"/>
        </w:rPr>
        <w:t>Especificas:</w:t>
      </w:r>
    </w:p>
    <w:p w:rsidR="00D764BF" w:rsidRPr="00485B5A" w:rsidRDefault="00D764BF" w:rsidP="00361D9D">
      <w:pPr>
        <w:pStyle w:val="Ttulo1"/>
        <w:numPr>
          <w:ilvl w:val="0"/>
          <w:numId w:val="3"/>
        </w:numPr>
        <w:spacing w:line="264" w:lineRule="auto"/>
        <w:jc w:val="both"/>
        <w:rPr>
          <w:sz w:val="26"/>
          <w:szCs w:val="26"/>
          <w:lang w:val="es-EC"/>
        </w:rPr>
      </w:pPr>
      <w:r w:rsidRPr="00485B5A">
        <w:rPr>
          <w:sz w:val="26"/>
          <w:szCs w:val="26"/>
          <w:lang w:val="es-EC"/>
        </w:rPr>
        <w:t>Promover</w:t>
      </w:r>
      <w:r w:rsidR="0061328F" w:rsidRPr="00485B5A">
        <w:rPr>
          <w:sz w:val="26"/>
          <w:szCs w:val="26"/>
          <w:lang w:val="es-EC"/>
        </w:rPr>
        <w:t xml:space="preserve"> ambientes adecuados y funcionales </w:t>
      </w:r>
      <w:r w:rsidRPr="00485B5A">
        <w:rPr>
          <w:sz w:val="26"/>
          <w:szCs w:val="26"/>
          <w:lang w:val="es-EC"/>
        </w:rPr>
        <w:t xml:space="preserve">para el desarrollo de </w:t>
      </w:r>
      <w:r w:rsidR="0061328F" w:rsidRPr="00485B5A">
        <w:rPr>
          <w:sz w:val="26"/>
          <w:szCs w:val="26"/>
          <w:lang w:val="es-EC"/>
        </w:rPr>
        <w:t xml:space="preserve"> todos los servicios.</w:t>
      </w:r>
    </w:p>
    <w:p w:rsidR="007234BE" w:rsidRPr="00485B5A" w:rsidRDefault="007234BE" w:rsidP="00361D9D">
      <w:pPr>
        <w:pStyle w:val="Ttulo1"/>
        <w:numPr>
          <w:ilvl w:val="0"/>
          <w:numId w:val="3"/>
        </w:numPr>
        <w:spacing w:line="264" w:lineRule="auto"/>
        <w:jc w:val="both"/>
        <w:rPr>
          <w:sz w:val="26"/>
          <w:szCs w:val="26"/>
          <w:lang w:val="es-EC"/>
        </w:rPr>
      </w:pPr>
      <w:r w:rsidRPr="00485B5A">
        <w:rPr>
          <w:sz w:val="26"/>
          <w:szCs w:val="26"/>
          <w:lang w:val="es-EC"/>
        </w:rPr>
        <w:lastRenderedPageBreak/>
        <w:t>Implementar programas de actualización profesional para</w:t>
      </w:r>
      <w:r w:rsidR="007E3F46" w:rsidRPr="00485B5A">
        <w:rPr>
          <w:sz w:val="26"/>
          <w:szCs w:val="26"/>
          <w:lang w:val="es-EC"/>
        </w:rPr>
        <w:t xml:space="preserve"> </w:t>
      </w:r>
      <w:r w:rsidRPr="00485B5A">
        <w:rPr>
          <w:sz w:val="26"/>
          <w:szCs w:val="26"/>
          <w:lang w:val="es-EC"/>
        </w:rPr>
        <w:t>los integrantes de</w:t>
      </w:r>
      <w:r w:rsidR="00E16946" w:rsidRPr="00485B5A">
        <w:rPr>
          <w:sz w:val="26"/>
          <w:szCs w:val="26"/>
          <w:lang w:val="es-EC"/>
        </w:rPr>
        <w:t>l equipo administrativo de</w:t>
      </w:r>
      <w:r w:rsidRPr="00485B5A">
        <w:rPr>
          <w:sz w:val="26"/>
          <w:szCs w:val="26"/>
          <w:lang w:val="es-EC"/>
        </w:rPr>
        <w:t xml:space="preserve"> </w:t>
      </w:r>
      <w:r w:rsidR="00A05373" w:rsidRPr="00485B5A">
        <w:rPr>
          <w:sz w:val="26"/>
          <w:szCs w:val="26"/>
          <w:lang w:val="es-EC"/>
        </w:rPr>
        <w:t>CRES</w:t>
      </w:r>
      <w:r w:rsidR="00A05373" w:rsidRPr="00485B5A">
        <w:rPr>
          <w:sz w:val="26"/>
          <w:szCs w:val="26"/>
          <w:vertAlign w:val="subscript"/>
          <w:lang w:val="es-EC"/>
        </w:rPr>
        <w:t>TA</w:t>
      </w:r>
      <w:r w:rsidR="00C672B0" w:rsidRPr="00485B5A">
        <w:rPr>
          <w:sz w:val="26"/>
          <w:szCs w:val="26"/>
          <w:lang w:val="es-EC"/>
        </w:rPr>
        <w:t>.</w:t>
      </w:r>
    </w:p>
    <w:p w:rsidR="00D764BF" w:rsidRPr="00485B5A" w:rsidRDefault="00D764BF" w:rsidP="00361D9D">
      <w:pPr>
        <w:pStyle w:val="Ttulo1"/>
        <w:numPr>
          <w:ilvl w:val="0"/>
          <w:numId w:val="3"/>
        </w:numPr>
        <w:spacing w:line="264" w:lineRule="auto"/>
        <w:jc w:val="both"/>
        <w:rPr>
          <w:sz w:val="26"/>
          <w:szCs w:val="26"/>
          <w:lang w:val="es-EC"/>
        </w:rPr>
      </w:pPr>
      <w:r w:rsidRPr="00485B5A">
        <w:rPr>
          <w:sz w:val="26"/>
          <w:szCs w:val="26"/>
          <w:lang w:val="es-EC"/>
        </w:rPr>
        <w:t>Acrecentar</w:t>
      </w:r>
      <w:r w:rsidR="0061328F" w:rsidRPr="00485B5A">
        <w:rPr>
          <w:sz w:val="26"/>
          <w:szCs w:val="26"/>
          <w:lang w:val="es-EC"/>
        </w:rPr>
        <w:t xml:space="preserve"> progresivamente la cobertura y la calidad de los servicios </w:t>
      </w:r>
      <w:r w:rsidRPr="00485B5A">
        <w:rPr>
          <w:sz w:val="26"/>
          <w:szCs w:val="26"/>
          <w:lang w:val="es-EC"/>
        </w:rPr>
        <w:t>ofrecidos</w:t>
      </w:r>
      <w:r w:rsidR="007234BE" w:rsidRPr="00485B5A">
        <w:rPr>
          <w:sz w:val="26"/>
          <w:szCs w:val="26"/>
          <w:lang w:val="es-EC"/>
        </w:rPr>
        <w:t xml:space="preserve">, </w:t>
      </w:r>
      <w:r w:rsidR="001F68B5" w:rsidRPr="00485B5A">
        <w:rPr>
          <w:sz w:val="26"/>
          <w:szCs w:val="26"/>
          <w:lang w:val="es-EC"/>
        </w:rPr>
        <w:t xml:space="preserve">extendiéndolos </w:t>
      </w:r>
      <w:r w:rsidR="00A11B71" w:rsidRPr="00485B5A">
        <w:rPr>
          <w:sz w:val="26"/>
          <w:szCs w:val="26"/>
          <w:lang w:val="es-EC"/>
        </w:rPr>
        <w:t>a todos los estamentos de la institución y comunidad en general.</w:t>
      </w:r>
      <w:r w:rsidR="007234BE" w:rsidRPr="00485B5A">
        <w:rPr>
          <w:sz w:val="26"/>
          <w:szCs w:val="26"/>
          <w:lang w:val="es-EC"/>
        </w:rPr>
        <w:t xml:space="preserve"> </w:t>
      </w:r>
    </w:p>
    <w:p w:rsidR="00A11B71" w:rsidRPr="00485B5A" w:rsidRDefault="00D764BF" w:rsidP="00361D9D">
      <w:pPr>
        <w:pStyle w:val="Ttulo1"/>
        <w:numPr>
          <w:ilvl w:val="0"/>
          <w:numId w:val="3"/>
        </w:numPr>
        <w:spacing w:line="264" w:lineRule="auto"/>
        <w:jc w:val="both"/>
        <w:rPr>
          <w:sz w:val="26"/>
          <w:szCs w:val="26"/>
          <w:lang w:val="es-EC"/>
        </w:rPr>
      </w:pPr>
      <w:r w:rsidRPr="00485B5A">
        <w:rPr>
          <w:sz w:val="26"/>
          <w:szCs w:val="26"/>
          <w:lang w:val="es-EC"/>
        </w:rPr>
        <w:t>M</w:t>
      </w:r>
      <w:r w:rsidR="0061328F" w:rsidRPr="00485B5A">
        <w:rPr>
          <w:sz w:val="26"/>
          <w:szCs w:val="26"/>
          <w:lang w:val="es-EC"/>
        </w:rPr>
        <w:t>antener una permanente vinculación con el sector estudiantil a fin de establecer criterios de calidad y diversificación de los servicios.</w:t>
      </w:r>
    </w:p>
    <w:p w:rsidR="001F68B5" w:rsidRPr="00485B5A" w:rsidRDefault="0061328F" w:rsidP="00361D9D">
      <w:pPr>
        <w:pStyle w:val="Ttulo1"/>
        <w:numPr>
          <w:ilvl w:val="0"/>
          <w:numId w:val="3"/>
        </w:numPr>
        <w:spacing w:line="264" w:lineRule="auto"/>
        <w:jc w:val="both"/>
        <w:rPr>
          <w:sz w:val="26"/>
          <w:szCs w:val="26"/>
          <w:lang w:val="es-EC"/>
        </w:rPr>
      </w:pPr>
      <w:r w:rsidRPr="00485B5A">
        <w:rPr>
          <w:sz w:val="26"/>
          <w:szCs w:val="26"/>
          <w:lang w:val="es-EC"/>
        </w:rPr>
        <w:t>Impulsar acciones tendientes al desarrollo de la salud integral de la Comunidad Universitaria.</w:t>
      </w:r>
    </w:p>
    <w:p w:rsidR="003C5BB7" w:rsidRPr="00485B5A" w:rsidRDefault="003C5BB7" w:rsidP="003C5BB7">
      <w:pPr>
        <w:rPr>
          <w:sz w:val="26"/>
          <w:szCs w:val="26"/>
          <w:lang w:val="es-EC"/>
        </w:rPr>
      </w:pPr>
    </w:p>
    <w:p w:rsidR="007A16BA" w:rsidRPr="00485B5A" w:rsidRDefault="00B315CB" w:rsidP="00361D9D">
      <w:pPr>
        <w:pStyle w:val="Ttulo1"/>
        <w:spacing w:line="264" w:lineRule="auto"/>
        <w:jc w:val="both"/>
        <w:rPr>
          <w:b/>
          <w:sz w:val="26"/>
          <w:szCs w:val="26"/>
        </w:rPr>
      </w:pPr>
      <w:r w:rsidRPr="00485B5A">
        <w:rPr>
          <w:b/>
          <w:sz w:val="26"/>
          <w:szCs w:val="26"/>
        </w:rPr>
        <w:lastRenderedPageBreak/>
        <w:t>2</w:t>
      </w:r>
      <w:r w:rsidR="007A16BA" w:rsidRPr="00485B5A">
        <w:rPr>
          <w:b/>
          <w:sz w:val="26"/>
          <w:szCs w:val="26"/>
        </w:rPr>
        <w:t>. FUNDAMENTOS</w:t>
      </w:r>
    </w:p>
    <w:p w:rsidR="00092D88" w:rsidRPr="00485B5A" w:rsidRDefault="00B315CB" w:rsidP="00361D9D">
      <w:pPr>
        <w:pStyle w:val="Ttulo1"/>
        <w:spacing w:line="264" w:lineRule="auto"/>
        <w:jc w:val="both"/>
        <w:rPr>
          <w:b/>
          <w:sz w:val="26"/>
          <w:szCs w:val="26"/>
        </w:rPr>
      </w:pPr>
      <w:r w:rsidRPr="00485B5A">
        <w:rPr>
          <w:b/>
          <w:sz w:val="26"/>
          <w:szCs w:val="26"/>
        </w:rPr>
        <w:t>2</w:t>
      </w:r>
      <w:r w:rsidR="00092D88" w:rsidRPr="00485B5A">
        <w:rPr>
          <w:b/>
          <w:sz w:val="26"/>
          <w:szCs w:val="26"/>
        </w:rPr>
        <w:t>.1 Leyes</w:t>
      </w:r>
    </w:p>
    <w:p w:rsidR="009655C0" w:rsidRPr="00485B5A" w:rsidRDefault="00B315CB" w:rsidP="00361D9D">
      <w:pPr>
        <w:pStyle w:val="Ttulo1"/>
        <w:spacing w:line="264" w:lineRule="auto"/>
        <w:jc w:val="both"/>
        <w:rPr>
          <w:sz w:val="26"/>
          <w:szCs w:val="26"/>
        </w:rPr>
      </w:pPr>
      <w:r w:rsidRPr="00485B5A">
        <w:rPr>
          <w:sz w:val="26"/>
          <w:szCs w:val="26"/>
        </w:rPr>
        <w:t xml:space="preserve">2 </w:t>
      </w:r>
      <w:r w:rsidR="00092D88" w:rsidRPr="00485B5A">
        <w:rPr>
          <w:sz w:val="26"/>
          <w:szCs w:val="26"/>
        </w:rPr>
        <w:t>.1.</w:t>
      </w:r>
      <w:r w:rsidRPr="00485B5A">
        <w:rPr>
          <w:sz w:val="26"/>
          <w:szCs w:val="26"/>
        </w:rPr>
        <w:t xml:space="preserve"> </w:t>
      </w:r>
      <w:r w:rsidR="00092D88" w:rsidRPr="00485B5A">
        <w:rPr>
          <w:sz w:val="26"/>
          <w:szCs w:val="26"/>
        </w:rPr>
        <w:t xml:space="preserve">1 </w:t>
      </w:r>
    </w:p>
    <w:p w:rsidR="007A16BA" w:rsidRPr="00485B5A" w:rsidRDefault="007A16BA" w:rsidP="00361D9D">
      <w:pPr>
        <w:pStyle w:val="Ttulo1"/>
        <w:spacing w:line="264" w:lineRule="auto"/>
        <w:jc w:val="center"/>
        <w:rPr>
          <w:sz w:val="26"/>
          <w:szCs w:val="26"/>
          <w:u w:val="single"/>
        </w:rPr>
      </w:pPr>
      <w:r w:rsidRPr="00485B5A">
        <w:rPr>
          <w:sz w:val="26"/>
          <w:szCs w:val="26"/>
          <w:u w:val="single"/>
        </w:rPr>
        <w:t>Ley de Educación Superior</w:t>
      </w:r>
      <w:r w:rsidR="000404C8" w:rsidRPr="00485B5A">
        <w:rPr>
          <w:sz w:val="26"/>
          <w:szCs w:val="26"/>
          <w:u w:val="single"/>
        </w:rPr>
        <w:t xml:space="preserve"> Nº 24.521</w:t>
      </w:r>
    </w:p>
    <w:p w:rsidR="00B50CE1" w:rsidRPr="00485B5A" w:rsidRDefault="00B50CE1" w:rsidP="00361D9D">
      <w:pPr>
        <w:pStyle w:val="Ttulo1"/>
        <w:spacing w:line="264" w:lineRule="auto"/>
        <w:jc w:val="both"/>
        <w:rPr>
          <w:sz w:val="26"/>
          <w:szCs w:val="26"/>
        </w:rPr>
      </w:pPr>
      <w:r w:rsidRPr="00485B5A">
        <w:rPr>
          <w:sz w:val="26"/>
          <w:szCs w:val="26"/>
        </w:rPr>
        <w:t>El Art. 4 inciso d) sostiene que</w:t>
      </w:r>
      <w:r w:rsidR="00442550" w:rsidRPr="00485B5A">
        <w:rPr>
          <w:sz w:val="26"/>
          <w:szCs w:val="26"/>
        </w:rPr>
        <w:t xml:space="preserve"> </w:t>
      </w:r>
      <w:r w:rsidR="007A2E22" w:rsidRPr="00485B5A">
        <w:rPr>
          <w:sz w:val="26"/>
          <w:szCs w:val="26"/>
        </w:rPr>
        <w:t>“</w:t>
      </w:r>
      <w:r w:rsidR="00442550" w:rsidRPr="00485B5A">
        <w:rPr>
          <w:sz w:val="26"/>
          <w:szCs w:val="26"/>
        </w:rPr>
        <w:t>es un objetivo garantizar</w:t>
      </w:r>
      <w:r w:rsidRPr="00485B5A">
        <w:rPr>
          <w:sz w:val="26"/>
          <w:szCs w:val="26"/>
        </w:rPr>
        <w:t>,</w:t>
      </w:r>
      <w:r w:rsidR="00442550" w:rsidRPr="00485B5A">
        <w:rPr>
          <w:sz w:val="26"/>
          <w:szCs w:val="26"/>
        </w:rPr>
        <w:t xml:space="preserve"> crecientes niveles de calidad y </w:t>
      </w:r>
      <w:r w:rsidRPr="00485B5A">
        <w:rPr>
          <w:sz w:val="26"/>
          <w:szCs w:val="26"/>
        </w:rPr>
        <w:t>excelencia</w:t>
      </w:r>
      <w:r w:rsidR="00442550" w:rsidRPr="00485B5A">
        <w:rPr>
          <w:sz w:val="26"/>
          <w:szCs w:val="26"/>
        </w:rPr>
        <w:t xml:space="preserve"> en todas las opciones institucionales del sistema</w:t>
      </w:r>
      <w:r w:rsidR="007A2E22" w:rsidRPr="00485B5A">
        <w:rPr>
          <w:sz w:val="26"/>
          <w:szCs w:val="26"/>
        </w:rPr>
        <w:t>”</w:t>
      </w:r>
      <w:r w:rsidRPr="00485B5A">
        <w:rPr>
          <w:sz w:val="26"/>
          <w:szCs w:val="26"/>
        </w:rPr>
        <w:t>.</w:t>
      </w:r>
    </w:p>
    <w:p w:rsidR="0083648C" w:rsidRPr="00485B5A" w:rsidRDefault="00B50CE1" w:rsidP="00361D9D">
      <w:pPr>
        <w:pStyle w:val="Ttulo1"/>
        <w:spacing w:line="264" w:lineRule="auto"/>
        <w:jc w:val="both"/>
        <w:rPr>
          <w:sz w:val="26"/>
          <w:szCs w:val="26"/>
        </w:rPr>
      </w:pPr>
      <w:r w:rsidRPr="00485B5A">
        <w:rPr>
          <w:sz w:val="26"/>
          <w:szCs w:val="26"/>
        </w:rPr>
        <w:t>El Art 13</w:t>
      </w:r>
      <w:r w:rsidR="00442550" w:rsidRPr="00485B5A">
        <w:rPr>
          <w:sz w:val="26"/>
          <w:szCs w:val="26"/>
        </w:rPr>
        <w:t xml:space="preserve"> </w:t>
      </w:r>
      <w:r w:rsidRPr="00485B5A">
        <w:rPr>
          <w:sz w:val="26"/>
          <w:szCs w:val="26"/>
        </w:rPr>
        <w:t xml:space="preserve">inciso a) y c) postulan que </w:t>
      </w:r>
      <w:r w:rsidR="007A2E22" w:rsidRPr="00485B5A">
        <w:rPr>
          <w:sz w:val="26"/>
          <w:szCs w:val="26"/>
        </w:rPr>
        <w:t>“</w:t>
      </w:r>
      <w:r w:rsidRPr="00485B5A">
        <w:rPr>
          <w:sz w:val="26"/>
          <w:szCs w:val="26"/>
        </w:rPr>
        <w:t>los estudiantes de instituciones de educación superior tienen derecho, a un acceso al sistema sin discriminación de ninguna naturaleza, así como también, a obtener becas, créditos u otras formas de apoyo económico y social, que garanticen la igualdad de oportunidades y posibilidades, para el acceso y permanencia en los estudios de grado, conforme a las normas que reglamente la materia</w:t>
      </w:r>
      <w:r w:rsidR="007A2E22" w:rsidRPr="00485B5A">
        <w:rPr>
          <w:sz w:val="26"/>
          <w:szCs w:val="26"/>
        </w:rPr>
        <w:t>”</w:t>
      </w:r>
      <w:r w:rsidRPr="00485B5A">
        <w:rPr>
          <w:sz w:val="26"/>
          <w:szCs w:val="26"/>
        </w:rPr>
        <w:t>.</w:t>
      </w:r>
    </w:p>
    <w:p w:rsidR="007A2E22" w:rsidRPr="00485B5A" w:rsidRDefault="005C3395" w:rsidP="00361D9D">
      <w:pPr>
        <w:pStyle w:val="Ttulo1"/>
        <w:spacing w:line="264" w:lineRule="auto"/>
        <w:jc w:val="both"/>
        <w:rPr>
          <w:sz w:val="26"/>
          <w:szCs w:val="26"/>
        </w:rPr>
      </w:pPr>
      <w:r w:rsidRPr="00485B5A">
        <w:rPr>
          <w:sz w:val="26"/>
          <w:szCs w:val="26"/>
        </w:rPr>
        <w:t>El art 59 inciso</w:t>
      </w:r>
      <w:r w:rsidR="007A2E22" w:rsidRPr="00485B5A">
        <w:rPr>
          <w:sz w:val="26"/>
          <w:szCs w:val="26"/>
        </w:rPr>
        <w:t xml:space="preserve"> c) hace referencia a que “los sistemas de becas, prestamos u otro tipo de ayuda</w:t>
      </w:r>
      <w:r w:rsidR="000404C8" w:rsidRPr="00485B5A">
        <w:rPr>
          <w:sz w:val="26"/>
          <w:szCs w:val="26"/>
        </w:rPr>
        <w:t>,</w:t>
      </w:r>
      <w:r w:rsidR="007A2E22" w:rsidRPr="00485B5A">
        <w:rPr>
          <w:sz w:val="26"/>
          <w:szCs w:val="26"/>
        </w:rPr>
        <w:t xml:space="preserve"> estarán fundamentalmente destinados a aquellos estudiantes</w:t>
      </w:r>
      <w:r w:rsidR="000404C8" w:rsidRPr="00485B5A">
        <w:rPr>
          <w:sz w:val="26"/>
          <w:szCs w:val="26"/>
        </w:rPr>
        <w:t xml:space="preserve"> que demuestren aptitud suficiente y respondan adecuadamente a las exigencias académicas de la institución, y que por razones económicas no pudieran acceder o continuar los estudios universitarios, de forma tal que nadie se vea imposibilitado por ese motivo de cursar tales estudios”.</w:t>
      </w:r>
    </w:p>
    <w:p w:rsidR="003C5BB7" w:rsidRPr="00485B5A" w:rsidRDefault="003C5BB7" w:rsidP="003C5BB7">
      <w:pPr>
        <w:rPr>
          <w:sz w:val="26"/>
          <w:szCs w:val="26"/>
        </w:rPr>
      </w:pPr>
    </w:p>
    <w:p w:rsidR="00A05373" w:rsidRPr="00485B5A" w:rsidRDefault="00B315CB" w:rsidP="00361D9D">
      <w:pPr>
        <w:pStyle w:val="Ttulo1"/>
        <w:spacing w:line="264" w:lineRule="auto"/>
        <w:jc w:val="both"/>
        <w:rPr>
          <w:sz w:val="26"/>
          <w:szCs w:val="26"/>
        </w:rPr>
      </w:pPr>
      <w:r w:rsidRPr="00485B5A">
        <w:rPr>
          <w:sz w:val="26"/>
          <w:szCs w:val="26"/>
        </w:rPr>
        <w:lastRenderedPageBreak/>
        <w:t xml:space="preserve">2 </w:t>
      </w:r>
      <w:r w:rsidR="000404C8" w:rsidRPr="00485B5A">
        <w:rPr>
          <w:sz w:val="26"/>
          <w:szCs w:val="26"/>
        </w:rPr>
        <w:t>.1.</w:t>
      </w:r>
      <w:r w:rsidRPr="00485B5A">
        <w:rPr>
          <w:sz w:val="26"/>
          <w:szCs w:val="26"/>
        </w:rPr>
        <w:t xml:space="preserve"> </w:t>
      </w:r>
      <w:r w:rsidR="000404C8" w:rsidRPr="00485B5A">
        <w:rPr>
          <w:sz w:val="26"/>
          <w:szCs w:val="26"/>
        </w:rPr>
        <w:t xml:space="preserve">2 </w:t>
      </w:r>
    </w:p>
    <w:p w:rsidR="00A05373" w:rsidRPr="00485B5A" w:rsidRDefault="000404C8" w:rsidP="00361D9D">
      <w:pPr>
        <w:pStyle w:val="Ttulo1"/>
        <w:spacing w:line="264" w:lineRule="auto"/>
        <w:jc w:val="center"/>
        <w:rPr>
          <w:sz w:val="26"/>
          <w:szCs w:val="26"/>
          <w:u w:val="single"/>
        </w:rPr>
      </w:pPr>
      <w:r w:rsidRPr="00485B5A">
        <w:rPr>
          <w:sz w:val="26"/>
          <w:szCs w:val="26"/>
          <w:u w:val="single"/>
        </w:rPr>
        <w:t>Ley de Educación Nacional Nº 26.206</w:t>
      </w:r>
      <w:r w:rsidR="00352E6B" w:rsidRPr="00485B5A">
        <w:rPr>
          <w:sz w:val="26"/>
          <w:szCs w:val="26"/>
          <w:u w:val="single"/>
        </w:rPr>
        <w:t xml:space="preserve"> </w:t>
      </w:r>
    </w:p>
    <w:p w:rsidR="000404C8" w:rsidRPr="00485B5A" w:rsidRDefault="00A05373" w:rsidP="00361D9D">
      <w:pPr>
        <w:pStyle w:val="Ttulo1"/>
        <w:spacing w:line="264" w:lineRule="auto"/>
        <w:jc w:val="center"/>
        <w:rPr>
          <w:rFonts w:asciiTheme="minorHAnsi" w:hAnsiTheme="minorHAnsi"/>
          <w:sz w:val="26"/>
          <w:szCs w:val="26"/>
          <w:u w:val="single"/>
        </w:rPr>
      </w:pPr>
      <w:r w:rsidRPr="00485B5A">
        <w:rPr>
          <w:rFonts w:asciiTheme="minorHAnsi" w:hAnsiTheme="minorHAnsi" w:cs="Arial"/>
          <w:sz w:val="26"/>
          <w:szCs w:val="26"/>
          <w:u w:val="single"/>
        </w:rPr>
        <w:t>Ámbito</w:t>
      </w:r>
      <w:r w:rsidR="00F77A5E" w:rsidRPr="00485B5A">
        <w:rPr>
          <w:rFonts w:asciiTheme="minorHAnsi" w:hAnsiTheme="minorHAnsi" w:cs="Arial"/>
          <w:sz w:val="26"/>
          <w:szCs w:val="26"/>
          <w:u w:val="single"/>
        </w:rPr>
        <w:t xml:space="preserve"> del Consejo Federal de Educación</w:t>
      </w:r>
    </w:p>
    <w:p w:rsidR="00A05373" w:rsidRPr="00485B5A" w:rsidRDefault="00A270F8" w:rsidP="00361D9D">
      <w:pPr>
        <w:pStyle w:val="Ttulo1"/>
        <w:spacing w:line="264" w:lineRule="auto"/>
        <w:jc w:val="both"/>
        <w:rPr>
          <w:sz w:val="26"/>
          <w:szCs w:val="26"/>
        </w:rPr>
      </w:pPr>
      <w:r w:rsidRPr="00485B5A">
        <w:rPr>
          <w:sz w:val="26"/>
          <w:szCs w:val="26"/>
        </w:rPr>
        <w:t>Título</w:t>
      </w:r>
      <w:r w:rsidR="005812C0" w:rsidRPr="00485B5A">
        <w:rPr>
          <w:sz w:val="26"/>
          <w:szCs w:val="26"/>
        </w:rPr>
        <w:t xml:space="preserve"> I</w:t>
      </w:r>
      <w:r w:rsidR="00326FEA" w:rsidRPr="00485B5A">
        <w:rPr>
          <w:sz w:val="26"/>
          <w:szCs w:val="26"/>
        </w:rPr>
        <w:t xml:space="preserve">, Disposiciones generales, </w:t>
      </w:r>
      <w:r w:rsidR="005C3395" w:rsidRPr="00485B5A">
        <w:rPr>
          <w:sz w:val="26"/>
          <w:szCs w:val="26"/>
        </w:rPr>
        <w:t>Capitulo 2</w:t>
      </w:r>
      <w:r w:rsidR="00326FEA" w:rsidRPr="00485B5A">
        <w:rPr>
          <w:sz w:val="26"/>
          <w:szCs w:val="26"/>
        </w:rPr>
        <w:t xml:space="preserve"> fines y objetivos de la política educativa nacional</w:t>
      </w:r>
      <w:r w:rsidR="00EB4564" w:rsidRPr="00485B5A">
        <w:rPr>
          <w:sz w:val="26"/>
          <w:szCs w:val="26"/>
        </w:rPr>
        <w:t>.</w:t>
      </w:r>
      <w:r w:rsidR="00A05373" w:rsidRPr="00485B5A">
        <w:rPr>
          <w:sz w:val="26"/>
          <w:szCs w:val="26"/>
        </w:rPr>
        <w:t xml:space="preserve">             </w:t>
      </w:r>
    </w:p>
    <w:p w:rsidR="006A4B3C" w:rsidRPr="00485B5A" w:rsidRDefault="005C3395" w:rsidP="00361D9D">
      <w:pPr>
        <w:pStyle w:val="Ttulo1"/>
        <w:spacing w:line="264" w:lineRule="auto"/>
        <w:jc w:val="both"/>
        <w:rPr>
          <w:sz w:val="26"/>
          <w:szCs w:val="26"/>
        </w:rPr>
      </w:pPr>
      <w:r w:rsidRPr="00485B5A">
        <w:rPr>
          <w:sz w:val="26"/>
          <w:szCs w:val="26"/>
        </w:rPr>
        <w:t>Art. 11</w:t>
      </w:r>
      <w:r w:rsidR="00326FEA" w:rsidRPr="00485B5A">
        <w:rPr>
          <w:sz w:val="26"/>
          <w:szCs w:val="26"/>
        </w:rPr>
        <w:t xml:space="preserve">, </w:t>
      </w:r>
      <w:r w:rsidR="00804AA7" w:rsidRPr="00485B5A">
        <w:rPr>
          <w:sz w:val="26"/>
          <w:szCs w:val="26"/>
        </w:rPr>
        <w:t>inciso</w:t>
      </w:r>
      <w:r w:rsidR="00A05373" w:rsidRPr="00485B5A">
        <w:rPr>
          <w:sz w:val="26"/>
          <w:szCs w:val="26"/>
        </w:rPr>
        <w:t xml:space="preserve"> a) P</w:t>
      </w:r>
      <w:r w:rsidRPr="00485B5A">
        <w:rPr>
          <w:sz w:val="26"/>
          <w:szCs w:val="26"/>
        </w:rPr>
        <w:t xml:space="preserve">ostula </w:t>
      </w:r>
      <w:r w:rsidR="00773FCB" w:rsidRPr="00485B5A">
        <w:rPr>
          <w:sz w:val="26"/>
          <w:szCs w:val="26"/>
        </w:rPr>
        <w:t>“</w:t>
      </w:r>
      <w:r w:rsidRPr="00485B5A">
        <w:rPr>
          <w:sz w:val="26"/>
          <w:szCs w:val="26"/>
        </w:rPr>
        <w:t xml:space="preserve">asegurar una educación de calidad con igualdad de oportunidades </w:t>
      </w:r>
      <w:r w:rsidR="00773FCB" w:rsidRPr="00485B5A">
        <w:rPr>
          <w:sz w:val="26"/>
          <w:szCs w:val="26"/>
        </w:rPr>
        <w:t xml:space="preserve">y posibilidades, sin desequilibrios regionales ni inequidades sociales”. </w:t>
      </w:r>
      <w:r w:rsidR="00326FEA" w:rsidRPr="00485B5A">
        <w:rPr>
          <w:sz w:val="26"/>
          <w:szCs w:val="26"/>
        </w:rPr>
        <w:t xml:space="preserve">Inciso </w:t>
      </w:r>
      <w:r w:rsidR="00773FCB" w:rsidRPr="00485B5A">
        <w:rPr>
          <w:sz w:val="26"/>
          <w:szCs w:val="26"/>
        </w:rPr>
        <w:t xml:space="preserve">e) </w:t>
      </w:r>
      <w:r w:rsidR="00804AA7" w:rsidRPr="00485B5A">
        <w:rPr>
          <w:sz w:val="26"/>
          <w:szCs w:val="26"/>
        </w:rPr>
        <w:t xml:space="preserve">“garantizar la inclusión educativa a través de políticas universales y de estrategias pedagógicas y de asignación de recursos que otorguen prioridad a los sectores más desfavorecidos de la sociedad; inciso f) “asegurar condiciones de igualdad, respetando la diferencia entre las personas sin </w:t>
      </w:r>
      <w:r w:rsidR="004A695F" w:rsidRPr="00485B5A">
        <w:rPr>
          <w:sz w:val="26"/>
          <w:szCs w:val="26"/>
        </w:rPr>
        <w:t>admitir discriminación de género ni de ningún otro tipo”; inciso h) “</w:t>
      </w:r>
      <w:r w:rsidR="00804B0F" w:rsidRPr="00485B5A">
        <w:rPr>
          <w:sz w:val="26"/>
          <w:szCs w:val="26"/>
        </w:rPr>
        <w:t>garantizar a todos/as el acceso y las condiciones para la permanencia y el egreso de los diferentes niveles del sistema educativo, asegurando la gratuidad de los servicios de gestión estatal,</w:t>
      </w:r>
      <w:r w:rsidR="00D274A9" w:rsidRPr="00485B5A">
        <w:rPr>
          <w:sz w:val="26"/>
          <w:szCs w:val="26"/>
        </w:rPr>
        <w:t xml:space="preserve"> en todos los niveles y modalidades”; inciso n) “Brindar a las personas con discapacidades, temporales o permanentes, una propuesta pedagógica que les permita el máximo desarrollo de sus posibilidades, la integración y el pleno ejercicio de sus derechos.”; r) </w:t>
      </w:r>
      <w:r w:rsidR="00326FEA" w:rsidRPr="00485B5A">
        <w:rPr>
          <w:sz w:val="26"/>
          <w:szCs w:val="26"/>
        </w:rPr>
        <w:t>Brindar una formación corporal, motriz y deportiva que favorezca el desarrollo armónico de todos/as los/as educandos/as y su inserción activa en la sociedad.”</w:t>
      </w:r>
    </w:p>
    <w:p w:rsidR="003C5BB7" w:rsidRPr="00485B5A" w:rsidRDefault="003C5BB7" w:rsidP="003C5BB7">
      <w:pPr>
        <w:rPr>
          <w:sz w:val="26"/>
          <w:szCs w:val="26"/>
        </w:rPr>
      </w:pPr>
    </w:p>
    <w:p w:rsidR="00EB4564" w:rsidRPr="00485B5A" w:rsidRDefault="005812C0" w:rsidP="00361D9D">
      <w:pPr>
        <w:pStyle w:val="Ttulo1"/>
        <w:spacing w:line="264" w:lineRule="auto"/>
        <w:jc w:val="both"/>
        <w:rPr>
          <w:sz w:val="26"/>
          <w:szCs w:val="26"/>
        </w:rPr>
      </w:pPr>
      <w:r w:rsidRPr="00485B5A">
        <w:rPr>
          <w:sz w:val="26"/>
          <w:szCs w:val="26"/>
        </w:rPr>
        <w:lastRenderedPageBreak/>
        <w:t xml:space="preserve">Título V, </w:t>
      </w:r>
      <w:r w:rsidR="00A05373" w:rsidRPr="00485B5A">
        <w:rPr>
          <w:sz w:val="26"/>
          <w:szCs w:val="26"/>
        </w:rPr>
        <w:t>P</w:t>
      </w:r>
      <w:r w:rsidR="00A270F8" w:rsidRPr="00485B5A">
        <w:rPr>
          <w:sz w:val="26"/>
          <w:szCs w:val="26"/>
        </w:rPr>
        <w:t>olíticas de pro</w:t>
      </w:r>
      <w:r w:rsidR="00EB4564" w:rsidRPr="00485B5A">
        <w:rPr>
          <w:sz w:val="26"/>
          <w:szCs w:val="26"/>
        </w:rPr>
        <w:t>moción de la igualdad educativa.</w:t>
      </w:r>
    </w:p>
    <w:p w:rsidR="005812C0" w:rsidRPr="00485B5A" w:rsidRDefault="00A270F8" w:rsidP="00361D9D">
      <w:pPr>
        <w:pStyle w:val="Ttulo1"/>
        <w:spacing w:line="264" w:lineRule="auto"/>
        <w:jc w:val="both"/>
        <w:rPr>
          <w:sz w:val="26"/>
          <w:szCs w:val="26"/>
        </w:rPr>
      </w:pPr>
      <w:r w:rsidRPr="00485B5A">
        <w:rPr>
          <w:sz w:val="26"/>
          <w:szCs w:val="26"/>
        </w:rPr>
        <w:t xml:space="preserve"> Art. 80 las </w:t>
      </w:r>
      <w:r w:rsidR="00DD7AEB" w:rsidRPr="00485B5A">
        <w:rPr>
          <w:sz w:val="26"/>
          <w:szCs w:val="26"/>
        </w:rPr>
        <w:t>políticas de promoción de la igualdad educativa deberán asegurar las condiciones necesarias para la inclusión, el reconocimiento,  la integración y el logro educativo de todos/as los/as niños/as, jóvenes y adultos en todos los niveles</w:t>
      </w:r>
      <w:r w:rsidR="00764E3E" w:rsidRPr="00485B5A">
        <w:rPr>
          <w:sz w:val="26"/>
          <w:szCs w:val="26"/>
        </w:rPr>
        <w:t xml:space="preserve"> y modalidades, principalmente obligatorios.</w:t>
      </w:r>
    </w:p>
    <w:p w:rsidR="00EB4564" w:rsidRPr="00485B5A" w:rsidRDefault="0045655D" w:rsidP="00361D9D">
      <w:pPr>
        <w:pStyle w:val="Ttulo1"/>
        <w:spacing w:line="264" w:lineRule="auto"/>
        <w:jc w:val="both"/>
        <w:rPr>
          <w:sz w:val="26"/>
          <w:szCs w:val="26"/>
        </w:rPr>
      </w:pPr>
      <w:r w:rsidRPr="00485B5A">
        <w:rPr>
          <w:sz w:val="26"/>
          <w:szCs w:val="26"/>
        </w:rPr>
        <w:t>Título VI, La calidad de la educación, Capitulo V, La Institución Educativa.</w:t>
      </w:r>
    </w:p>
    <w:p w:rsidR="00986C7E" w:rsidRPr="00485B5A" w:rsidRDefault="0045655D" w:rsidP="00361D9D">
      <w:pPr>
        <w:pStyle w:val="Ttulo1"/>
        <w:spacing w:line="264" w:lineRule="auto"/>
        <w:jc w:val="both"/>
        <w:rPr>
          <w:sz w:val="26"/>
          <w:szCs w:val="26"/>
        </w:rPr>
      </w:pPr>
      <w:r w:rsidRPr="00485B5A">
        <w:rPr>
          <w:sz w:val="26"/>
          <w:szCs w:val="26"/>
        </w:rPr>
        <w:t>Art. 123</w:t>
      </w:r>
      <w:r w:rsidR="00986C7E" w:rsidRPr="00485B5A">
        <w:rPr>
          <w:sz w:val="26"/>
          <w:szCs w:val="26"/>
        </w:rPr>
        <w:t>, inciso f) postula, promover la vinculación intersectorial e interinstitucional con las áreas que se consideren pertinentes, a fin de asegurar la provisión de servicios sociales, psicológicos, psicopedagógicos y médicos que garanticen condiciones adecuadas para el aprendizaje. j) Desarrollar prácticas de mediación que contribuyan a la resolución pacífica de conflictos. l) Mantener vínculos regulares y sistemáticos con el medio local, desarrollar actividades de extensión, tales como las acciones de aprendizaje-servicio, y promover la creación de redes que fortalezcan la cohesión comunitaria e intervengan frente a la diversidad de situaciones que presenten l</w:t>
      </w:r>
      <w:r w:rsidR="002816AE" w:rsidRPr="00485B5A">
        <w:rPr>
          <w:sz w:val="26"/>
          <w:szCs w:val="26"/>
        </w:rPr>
        <w:t>os/as alumnos/as y sus familias;</w:t>
      </w:r>
      <w:r w:rsidR="00986C7E" w:rsidRPr="00485B5A">
        <w:rPr>
          <w:sz w:val="26"/>
          <w:szCs w:val="26"/>
        </w:rPr>
        <w:t xml:space="preserve"> o) Promover experiencias educativas fuera del ámbito escolar, con el fin de permitir a los/as estudiantes conocer la cultura nacional, experimentar actividades físicas y deportivas en ambientes urbanos y naturales y tener acceso a las actividades culturales de su localidad y otras.</w:t>
      </w:r>
    </w:p>
    <w:p w:rsidR="003C5BB7" w:rsidRPr="00485B5A" w:rsidRDefault="003C5BB7" w:rsidP="003C5BB7">
      <w:pPr>
        <w:rPr>
          <w:sz w:val="26"/>
          <w:szCs w:val="26"/>
        </w:rPr>
      </w:pPr>
    </w:p>
    <w:p w:rsidR="00A05373" w:rsidRPr="00485B5A" w:rsidRDefault="00916638" w:rsidP="00361D9D">
      <w:pPr>
        <w:pStyle w:val="Ttulo1"/>
        <w:spacing w:line="264" w:lineRule="auto"/>
        <w:jc w:val="both"/>
        <w:rPr>
          <w:sz w:val="26"/>
          <w:szCs w:val="26"/>
        </w:rPr>
      </w:pPr>
      <w:r w:rsidRPr="00485B5A">
        <w:rPr>
          <w:sz w:val="26"/>
          <w:szCs w:val="26"/>
        </w:rPr>
        <w:lastRenderedPageBreak/>
        <w:t>2</w:t>
      </w:r>
      <w:r w:rsidR="00352E6B" w:rsidRPr="00485B5A">
        <w:rPr>
          <w:sz w:val="26"/>
          <w:szCs w:val="26"/>
        </w:rPr>
        <w:t>.1.</w:t>
      </w:r>
      <w:r w:rsidR="00B315CB" w:rsidRPr="00485B5A">
        <w:rPr>
          <w:sz w:val="26"/>
          <w:szCs w:val="26"/>
        </w:rPr>
        <w:t xml:space="preserve"> </w:t>
      </w:r>
      <w:r w:rsidR="00352E6B" w:rsidRPr="00485B5A">
        <w:rPr>
          <w:sz w:val="26"/>
          <w:szCs w:val="26"/>
        </w:rPr>
        <w:t>3</w:t>
      </w:r>
      <w:r w:rsidR="00B315CB" w:rsidRPr="00485B5A">
        <w:rPr>
          <w:sz w:val="26"/>
          <w:szCs w:val="26"/>
        </w:rPr>
        <w:t xml:space="preserve"> </w:t>
      </w:r>
      <w:r w:rsidR="00352E6B" w:rsidRPr="00485B5A">
        <w:rPr>
          <w:sz w:val="26"/>
          <w:szCs w:val="26"/>
        </w:rPr>
        <w:t xml:space="preserve"> </w:t>
      </w:r>
    </w:p>
    <w:p w:rsidR="00352E6B" w:rsidRPr="00485B5A" w:rsidRDefault="00352E6B" w:rsidP="00361D9D">
      <w:pPr>
        <w:pStyle w:val="Ttulo1"/>
        <w:spacing w:line="264" w:lineRule="auto"/>
        <w:jc w:val="center"/>
        <w:rPr>
          <w:sz w:val="26"/>
          <w:szCs w:val="26"/>
          <w:u w:val="single"/>
        </w:rPr>
      </w:pPr>
      <w:r w:rsidRPr="00485B5A">
        <w:rPr>
          <w:sz w:val="26"/>
          <w:szCs w:val="26"/>
          <w:u w:val="single"/>
        </w:rPr>
        <w:t>Ley Federal de Educación Nº 24.195</w:t>
      </w:r>
    </w:p>
    <w:p w:rsidR="00EC74A0" w:rsidRPr="00485B5A" w:rsidRDefault="00EC74A0" w:rsidP="00361D9D">
      <w:pPr>
        <w:pStyle w:val="Ttulo1"/>
        <w:spacing w:line="264" w:lineRule="auto"/>
        <w:jc w:val="both"/>
        <w:rPr>
          <w:sz w:val="26"/>
          <w:szCs w:val="26"/>
        </w:rPr>
      </w:pPr>
      <w:r w:rsidRPr="00485B5A">
        <w:rPr>
          <w:sz w:val="26"/>
          <w:szCs w:val="26"/>
        </w:rPr>
        <w:t>Título VI, Gratuidad y Asistencialidad.</w:t>
      </w:r>
    </w:p>
    <w:p w:rsidR="00EC74A0" w:rsidRPr="00485B5A" w:rsidRDefault="00EC74A0" w:rsidP="00361D9D">
      <w:pPr>
        <w:pStyle w:val="Ttulo1"/>
        <w:spacing w:line="264" w:lineRule="auto"/>
        <w:jc w:val="both"/>
        <w:rPr>
          <w:sz w:val="26"/>
          <w:szCs w:val="26"/>
        </w:rPr>
      </w:pPr>
      <w:r w:rsidRPr="00485B5A">
        <w:rPr>
          <w:sz w:val="26"/>
          <w:szCs w:val="26"/>
        </w:rPr>
        <w:t>Art. 39, sostiene que: El Estado nacional, las provincias y la Municipalidad de la Ciudad de Buenos Aires, establecerán un sistema de becas para alumnos/as en condiciones socioeconómicas desfavorables, que cursen ciclos y/o niveles posteriores a la Educación General Básica Obligatoria, las que se basaran en el rendimiento académico.</w:t>
      </w:r>
    </w:p>
    <w:p w:rsidR="007F4A7C" w:rsidRPr="00485B5A" w:rsidRDefault="007F4A7C" w:rsidP="00361D9D">
      <w:pPr>
        <w:pStyle w:val="Ttulo1"/>
        <w:spacing w:line="264" w:lineRule="auto"/>
        <w:jc w:val="both"/>
        <w:rPr>
          <w:sz w:val="26"/>
          <w:szCs w:val="26"/>
        </w:rPr>
      </w:pPr>
      <w:r w:rsidRPr="00485B5A">
        <w:rPr>
          <w:sz w:val="26"/>
          <w:szCs w:val="26"/>
        </w:rPr>
        <w:t>Titulo X, Gobierno y Administración,  Capitulo I.</w:t>
      </w:r>
    </w:p>
    <w:p w:rsidR="00352E6B" w:rsidRPr="00485B5A" w:rsidRDefault="007F4A7C" w:rsidP="00361D9D">
      <w:pPr>
        <w:pStyle w:val="Ttulo1"/>
        <w:spacing w:line="264" w:lineRule="auto"/>
        <w:jc w:val="both"/>
        <w:rPr>
          <w:sz w:val="26"/>
          <w:szCs w:val="26"/>
        </w:rPr>
      </w:pPr>
      <w:r w:rsidRPr="00485B5A">
        <w:rPr>
          <w:sz w:val="26"/>
          <w:szCs w:val="26"/>
        </w:rPr>
        <w:t>Art. 53, inciso e) postula, implementar programas especiales para garantizar el ingreso, permanencia y egreso de los alumnos/as en todos los ciclos y niveles del sistema educativo nacional, en coordinación con el Consejo Federal de Cultura y Educación.</w:t>
      </w:r>
    </w:p>
    <w:p w:rsidR="003C5BB7" w:rsidRPr="00485B5A" w:rsidRDefault="003C5BB7" w:rsidP="003C5BB7">
      <w:pPr>
        <w:rPr>
          <w:sz w:val="26"/>
          <w:szCs w:val="26"/>
        </w:rPr>
      </w:pPr>
    </w:p>
    <w:p w:rsidR="00A05373" w:rsidRPr="00485B5A" w:rsidRDefault="00916638" w:rsidP="00361D9D">
      <w:pPr>
        <w:pStyle w:val="Ttulo1"/>
        <w:spacing w:line="264" w:lineRule="auto"/>
        <w:jc w:val="both"/>
        <w:rPr>
          <w:sz w:val="26"/>
          <w:szCs w:val="26"/>
        </w:rPr>
      </w:pPr>
      <w:r w:rsidRPr="00485B5A">
        <w:rPr>
          <w:sz w:val="26"/>
          <w:szCs w:val="26"/>
        </w:rPr>
        <w:lastRenderedPageBreak/>
        <w:t>2</w:t>
      </w:r>
      <w:r w:rsidR="00352E6B" w:rsidRPr="00485B5A">
        <w:rPr>
          <w:sz w:val="26"/>
          <w:szCs w:val="26"/>
        </w:rPr>
        <w:t xml:space="preserve">.1.4 </w:t>
      </w:r>
      <w:r w:rsidR="00B315CB" w:rsidRPr="00485B5A">
        <w:rPr>
          <w:sz w:val="26"/>
          <w:szCs w:val="26"/>
        </w:rPr>
        <w:t xml:space="preserve"> </w:t>
      </w:r>
    </w:p>
    <w:p w:rsidR="00352E6B" w:rsidRPr="00485B5A" w:rsidRDefault="00352E6B" w:rsidP="00361D9D">
      <w:pPr>
        <w:pStyle w:val="Ttulo1"/>
        <w:spacing w:line="264" w:lineRule="auto"/>
        <w:jc w:val="center"/>
        <w:rPr>
          <w:sz w:val="26"/>
          <w:szCs w:val="26"/>
          <w:u w:val="single"/>
        </w:rPr>
      </w:pPr>
      <w:r w:rsidRPr="00485B5A">
        <w:rPr>
          <w:sz w:val="26"/>
          <w:szCs w:val="26"/>
          <w:u w:val="single"/>
        </w:rPr>
        <w:t>Ley Provincial de Educación Nº 13.688</w:t>
      </w:r>
    </w:p>
    <w:p w:rsidR="00636CE8" w:rsidRPr="00485B5A" w:rsidRDefault="00636CE8" w:rsidP="00361D9D">
      <w:pPr>
        <w:pStyle w:val="Ttulo1"/>
        <w:spacing w:line="264" w:lineRule="auto"/>
        <w:jc w:val="both"/>
        <w:rPr>
          <w:sz w:val="26"/>
          <w:szCs w:val="26"/>
        </w:rPr>
      </w:pPr>
      <w:r w:rsidRPr="00485B5A">
        <w:rPr>
          <w:sz w:val="26"/>
          <w:szCs w:val="26"/>
        </w:rPr>
        <w:t>Título I, Disposiciones Generales, Capitulo II, Fines y Objetivos de la Política Educativa.</w:t>
      </w:r>
      <w:r w:rsidR="003C5BB7" w:rsidRPr="00485B5A">
        <w:rPr>
          <w:sz w:val="26"/>
          <w:szCs w:val="26"/>
        </w:rPr>
        <w:t xml:space="preserve"> </w:t>
      </w:r>
      <w:r w:rsidRPr="00485B5A">
        <w:rPr>
          <w:sz w:val="26"/>
          <w:szCs w:val="26"/>
        </w:rPr>
        <w:t>Art. 16, inciso</w:t>
      </w:r>
      <w:r w:rsidR="002816AE" w:rsidRPr="00485B5A">
        <w:rPr>
          <w:sz w:val="26"/>
          <w:szCs w:val="26"/>
        </w:rPr>
        <w:t>s</w:t>
      </w:r>
      <w:r w:rsidRPr="00485B5A">
        <w:rPr>
          <w:sz w:val="26"/>
          <w:szCs w:val="26"/>
        </w:rPr>
        <w:t xml:space="preserve"> a), postula brindar una educación de calidad, entendida en términos de justicia social conforme a los principios doctrinarios de la presente Ley, con igualdad de oportunidades</w:t>
      </w:r>
      <w:r w:rsidR="002816AE" w:rsidRPr="00485B5A">
        <w:rPr>
          <w:sz w:val="26"/>
          <w:szCs w:val="26"/>
        </w:rPr>
        <w:t xml:space="preserve"> y posibilidades, y regionalmente equilibrada en toda la Provincia, asignando recursos a las instituciones de cualquier Ámbito, Nivel y Modalidad para que le otorguen prioridad a los sectores más desfavorecidos de la sociedad, a través de políticas universales y estrategias pedagógicas, fortaleciendo el principio de inclusión plena de todos los alumnos sin que esto implique discriminación alguna; g) Asegurar condiciones de igualdad , respetando las diferencias entre las personas sin admitir discriminación de ningún tipo, por condición</w:t>
      </w:r>
      <w:r w:rsidR="00D33516" w:rsidRPr="00485B5A">
        <w:rPr>
          <w:sz w:val="26"/>
          <w:szCs w:val="26"/>
        </w:rPr>
        <w:t>, u origen social, de género u étnica, ni por nacionalidad ni orientación cultural, sexual, religiosa o contexto de hábitat, condición física, intelectual o lingüística</w:t>
      </w:r>
      <w:r w:rsidR="000576D2" w:rsidRPr="00485B5A">
        <w:rPr>
          <w:sz w:val="26"/>
          <w:szCs w:val="26"/>
        </w:rPr>
        <w:t>; o) Establecer prescripciones pedagógicas que les aseguren, a las personas con discapacidades temporales o permanentes, el desarrollo de sus posibilidades, la integración social y el pleno ejercicio de sus derechos</w:t>
      </w:r>
      <w:r w:rsidR="00DD5AA2" w:rsidRPr="00485B5A">
        <w:rPr>
          <w:sz w:val="26"/>
          <w:szCs w:val="26"/>
        </w:rPr>
        <w:t>; t) Asegurar una formación intelectual, corporal y motriz que favorezca el desarrollo integral de todos los alumnos, la asunción de hábitos de vida saludables, el logro de una salud integral, la prevención de las adicciones, la formación integral de una sexualidad responsable y la integración reflexiva, activa, y transformadora, en los contextos socioculturales que habitan.</w:t>
      </w:r>
    </w:p>
    <w:p w:rsidR="00DD5AA2" w:rsidRPr="00485B5A" w:rsidRDefault="00DD5AA2" w:rsidP="00361D9D">
      <w:pPr>
        <w:pStyle w:val="Ttulo1"/>
        <w:spacing w:line="264" w:lineRule="auto"/>
        <w:jc w:val="both"/>
        <w:rPr>
          <w:sz w:val="26"/>
          <w:szCs w:val="26"/>
        </w:rPr>
      </w:pPr>
      <w:r w:rsidRPr="00485B5A">
        <w:rPr>
          <w:sz w:val="26"/>
          <w:szCs w:val="26"/>
        </w:rPr>
        <w:t xml:space="preserve">Título V, Órganos y Políticas de la Educación, </w:t>
      </w:r>
      <w:r w:rsidR="00035BC8" w:rsidRPr="00485B5A">
        <w:rPr>
          <w:sz w:val="26"/>
          <w:szCs w:val="26"/>
        </w:rPr>
        <w:t>Capítulo</w:t>
      </w:r>
      <w:r w:rsidRPr="00485B5A">
        <w:rPr>
          <w:sz w:val="26"/>
          <w:szCs w:val="26"/>
        </w:rPr>
        <w:t xml:space="preserve"> </w:t>
      </w:r>
      <w:r w:rsidR="00035BC8" w:rsidRPr="00485B5A">
        <w:rPr>
          <w:sz w:val="26"/>
          <w:szCs w:val="26"/>
        </w:rPr>
        <w:t>II</w:t>
      </w:r>
      <w:r w:rsidRPr="00485B5A">
        <w:rPr>
          <w:sz w:val="26"/>
          <w:szCs w:val="26"/>
        </w:rPr>
        <w:t>I</w:t>
      </w:r>
      <w:r w:rsidR="00035BC8" w:rsidRPr="00485B5A">
        <w:rPr>
          <w:sz w:val="26"/>
          <w:szCs w:val="26"/>
        </w:rPr>
        <w:t>, Las Políticas Socioeducativas.</w:t>
      </w:r>
    </w:p>
    <w:p w:rsidR="00035BC8" w:rsidRPr="00485B5A" w:rsidRDefault="000A1C1F" w:rsidP="00361D9D">
      <w:pPr>
        <w:pStyle w:val="Ttulo1"/>
        <w:spacing w:line="264" w:lineRule="auto"/>
        <w:jc w:val="both"/>
        <w:rPr>
          <w:sz w:val="26"/>
          <w:szCs w:val="26"/>
        </w:rPr>
      </w:pPr>
      <w:r w:rsidRPr="00485B5A">
        <w:rPr>
          <w:sz w:val="26"/>
          <w:szCs w:val="26"/>
        </w:rPr>
        <w:t>Art. 108, La Dirección General de Cultura y Educación en articulación con otros organismos provinciales específicos, como Ministerio de Desarrollo Humano</w:t>
      </w:r>
      <w:r w:rsidR="00161BC9" w:rsidRPr="00485B5A">
        <w:rPr>
          <w:sz w:val="26"/>
          <w:szCs w:val="26"/>
        </w:rPr>
        <w:t>, Salud, Trabajo, Justicia y la Secretaria de Derechos Humanos y otros, diseñara y desarrollara políticas de inclusión y promoción de la igualdad educativa, destinada a modificar situaciones de desigualdad, exclusión, estigmatización educativa y social y otras formas de discriminación que vulneran el derecho a la educación de niños, adolescentes, jóvenes y adultos.</w:t>
      </w:r>
    </w:p>
    <w:p w:rsidR="00636CE8" w:rsidRPr="00485B5A" w:rsidRDefault="00161BC9" w:rsidP="00361D9D">
      <w:pPr>
        <w:pStyle w:val="Ttulo1"/>
        <w:spacing w:line="264" w:lineRule="auto"/>
        <w:jc w:val="both"/>
        <w:rPr>
          <w:sz w:val="26"/>
          <w:szCs w:val="26"/>
        </w:rPr>
      </w:pPr>
      <w:r w:rsidRPr="00485B5A">
        <w:rPr>
          <w:sz w:val="26"/>
          <w:szCs w:val="26"/>
        </w:rPr>
        <w:lastRenderedPageBreak/>
        <w:t xml:space="preserve">Art. 109, Las políticas de promoción de la igualdad educativa deberán asegurar las condiciones necesarias para la </w:t>
      </w:r>
      <w:r w:rsidR="00454C62" w:rsidRPr="00485B5A">
        <w:rPr>
          <w:sz w:val="26"/>
          <w:szCs w:val="26"/>
        </w:rPr>
        <w:t>inclusión, el reconocimiento, la integración y la acreditación del tránsito educativo de todos los jóvenes, adultos y adultos mayores</w:t>
      </w:r>
      <w:r w:rsidR="00AD169A" w:rsidRPr="00485B5A">
        <w:rPr>
          <w:sz w:val="26"/>
          <w:szCs w:val="26"/>
        </w:rPr>
        <w:t xml:space="preserve"> en todos los Niveles y Modalidades, principalmente los obligatorios</w:t>
      </w:r>
      <w:r w:rsidR="00A12B75" w:rsidRPr="00485B5A">
        <w:rPr>
          <w:sz w:val="26"/>
          <w:szCs w:val="26"/>
        </w:rPr>
        <w:t>.</w:t>
      </w:r>
      <w:r w:rsidR="00636CE8" w:rsidRPr="00485B5A">
        <w:rPr>
          <w:sz w:val="26"/>
          <w:szCs w:val="26"/>
        </w:rPr>
        <w:t xml:space="preserve"> </w:t>
      </w:r>
    </w:p>
    <w:p w:rsidR="00352E6B" w:rsidRPr="00485B5A" w:rsidRDefault="00916638" w:rsidP="00361D9D">
      <w:pPr>
        <w:pStyle w:val="Ttulo1"/>
        <w:spacing w:line="264" w:lineRule="auto"/>
        <w:jc w:val="both"/>
        <w:rPr>
          <w:b/>
          <w:sz w:val="26"/>
          <w:szCs w:val="26"/>
        </w:rPr>
      </w:pPr>
      <w:r w:rsidRPr="00485B5A">
        <w:rPr>
          <w:b/>
          <w:sz w:val="26"/>
          <w:szCs w:val="26"/>
        </w:rPr>
        <w:t>2</w:t>
      </w:r>
      <w:r w:rsidR="00352E6B" w:rsidRPr="00485B5A">
        <w:rPr>
          <w:b/>
          <w:sz w:val="26"/>
          <w:szCs w:val="26"/>
        </w:rPr>
        <w:t>.2 Principios constitutivos</w:t>
      </w:r>
    </w:p>
    <w:p w:rsidR="00B656BE" w:rsidRPr="00485B5A" w:rsidRDefault="00B656BE" w:rsidP="00361D9D">
      <w:pPr>
        <w:pStyle w:val="Ttulo1"/>
        <w:spacing w:line="264" w:lineRule="auto"/>
        <w:jc w:val="both"/>
        <w:rPr>
          <w:sz w:val="26"/>
          <w:szCs w:val="26"/>
        </w:rPr>
      </w:pPr>
      <w:r w:rsidRPr="00485B5A">
        <w:rPr>
          <w:sz w:val="26"/>
          <w:szCs w:val="26"/>
        </w:rPr>
        <w:t>C</w:t>
      </w:r>
      <w:r w:rsidR="002B5256" w:rsidRPr="00485B5A">
        <w:rPr>
          <w:sz w:val="26"/>
          <w:szCs w:val="26"/>
        </w:rPr>
        <w:t>RES</w:t>
      </w:r>
      <w:r w:rsidR="00EC00A7" w:rsidRPr="00485B5A">
        <w:rPr>
          <w:sz w:val="26"/>
          <w:szCs w:val="26"/>
          <w:vertAlign w:val="subscript"/>
        </w:rPr>
        <w:t>TA</w:t>
      </w:r>
      <w:r w:rsidRPr="00485B5A">
        <w:rPr>
          <w:sz w:val="26"/>
          <w:szCs w:val="26"/>
        </w:rPr>
        <w:t xml:space="preserve"> dentro de su estructura administrativa cuenta con e</w:t>
      </w:r>
      <w:r w:rsidR="00A12B75" w:rsidRPr="00485B5A">
        <w:rPr>
          <w:sz w:val="26"/>
          <w:szCs w:val="26"/>
        </w:rPr>
        <w:t>l Pr</w:t>
      </w:r>
      <w:r w:rsidR="00EC00A7" w:rsidRPr="00485B5A">
        <w:rPr>
          <w:sz w:val="26"/>
          <w:szCs w:val="26"/>
        </w:rPr>
        <w:t xml:space="preserve">ograma de Bienestar </w:t>
      </w:r>
      <w:r w:rsidR="00A12B75" w:rsidRPr="00485B5A">
        <w:rPr>
          <w:sz w:val="26"/>
          <w:szCs w:val="26"/>
        </w:rPr>
        <w:t>Universitario</w:t>
      </w:r>
      <w:r w:rsidRPr="00485B5A">
        <w:rPr>
          <w:sz w:val="26"/>
          <w:szCs w:val="26"/>
        </w:rPr>
        <w:t>, espacio que</w:t>
      </w:r>
      <w:r w:rsidR="00A12B75" w:rsidRPr="00485B5A">
        <w:rPr>
          <w:sz w:val="26"/>
          <w:szCs w:val="26"/>
        </w:rPr>
        <w:t xml:space="preserve"> tiene por objeto</w:t>
      </w:r>
      <w:r w:rsidRPr="00485B5A">
        <w:rPr>
          <w:sz w:val="26"/>
          <w:szCs w:val="26"/>
        </w:rPr>
        <w:t xml:space="preserve"> promover el bienestar y desarrollo humano de todos los estudiantes, además de preservar las buenas relaciones entre es</w:t>
      </w:r>
      <w:r w:rsidR="00EC00A7" w:rsidRPr="00485B5A">
        <w:rPr>
          <w:sz w:val="26"/>
          <w:szCs w:val="26"/>
        </w:rPr>
        <w:t>tos y los demás miembros de la Comunidad U</w:t>
      </w:r>
      <w:r w:rsidRPr="00485B5A">
        <w:rPr>
          <w:sz w:val="26"/>
          <w:szCs w:val="26"/>
        </w:rPr>
        <w:t>niversitaria.</w:t>
      </w:r>
    </w:p>
    <w:p w:rsidR="00A12B75" w:rsidRPr="00485B5A" w:rsidRDefault="00B656BE" w:rsidP="00361D9D">
      <w:pPr>
        <w:pStyle w:val="Ttulo1"/>
        <w:spacing w:line="264" w:lineRule="auto"/>
        <w:jc w:val="both"/>
        <w:rPr>
          <w:sz w:val="26"/>
          <w:szCs w:val="26"/>
        </w:rPr>
      </w:pPr>
      <w:r w:rsidRPr="00485B5A">
        <w:rPr>
          <w:sz w:val="26"/>
          <w:szCs w:val="26"/>
        </w:rPr>
        <w:t>Este programa se encargará de promover un ambiente de respeto</w:t>
      </w:r>
      <w:r w:rsidR="000B7C35" w:rsidRPr="00485B5A">
        <w:rPr>
          <w:sz w:val="26"/>
          <w:szCs w:val="26"/>
        </w:rPr>
        <w:t xml:space="preserve"> a valores éticos y a la integridad física, psicológica y sexual de los estudiantes;  a la vez que garantizará el acceso </w:t>
      </w:r>
      <w:r w:rsidR="00810466" w:rsidRPr="00485B5A">
        <w:rPr>
          <w:sz w:val="26"/>
          <w:szCs w:val="26"/>
        </w:rPr>
        <w:t xml:space="preserve">por parte de la comunidad local y regional </w:t>
      </w:r>
      <w:r w:rsidR="000B7C35" w:rsidRPr="00485B5A">
        <w:rPr>
          <w:sz w:val="26"/>
          <w:szCs w:val="26"/>
        </w:rPr>
        <w:t>a la educación superior.</w:t>
      </w:r>
    </w:p>
    <w:p w:rsidR="006A4B3C" w:rsidRPr="00485B5A" w:rsidRDefault="00916638" w:rsidP="00361D9D">
      <w:pPr>
        <w:pStyle w:val="Ttulo1"/>
        <w:spacing w:line="264" w:lineRule="auto"/>
        <w:jc w:val="both"/>
        <w:rPr>
          <w:b/>
          <w:sz w:val="26"/>
          <w:szCs w:val="26"/>
        </w:rPr>
      </w:pPr>
      <w:r w:rsidRPr="00485B5A">
        <w:rPr>
          <w:b/>
          <w:sz w:val="26"/>
          <w:szCs w:val="26"/>
        </w:rPr>
        <w:t>2</w:t>
      </w:r>
      <w:r w:rsidR="00352E6B" w:rsidRPr="00485B5A">
        <w:rPr>
          <w:b/>
          <w:sz w:val="26"/>
          <w:szCs w:val="26"/>
        </w:rPr>
        <w:t>.3 Disposiciones estatutarias</w:t>
      </w:r>
    </w:p>
    <w:p w:rsidR="00D74DD2" w:rsidRPr="00485B5A" w:rsidRDefault="00810466" w:rsidP="00361D9D">
      <w:pPr>
        <w:pStyle w:val="Ttulo1"/>
        <w:spacing w:line="264" w:lineRule="auto"/>
        <w:jc w:val="both"/>
        <w:rPr>
          <w:sz w:val="26"/>
          <w:szCs w:val="26"/>
          <w:lang w:val="es-AR"/>
        </w:rPr>
      </w:pPr>
      <w:r w:rsidRPr="00485B5A">
        <w:rPr>
          <w:sz w:val="26"/>
          <w:szCs w:val="26"/>
        </w:rPr>
        <w:t>El Art. 65, del Ti</w:t>
      </w:r>
      <w:r w:rsidR="00EC00A7" w:rsidRPr="00485B5A">
        <w:rPr>
          <w:sz w:val="26"/>
          <w:szCs w:val="26"/>
        </w:rPr>
        <w:t>tulo VII, del Estatuto de CRES</w:t>
      </w:r>
      <w:r w:rsidR="00EC00A7" w:rsidRPr="00485B5A">
        <w:rPr>
          <w:sz w:val="26"/>
          <w:szCs w:val="26"/>
          <w:vertAlign w:val="subscript"/>
        </w:rPr>
        <w:t>TA</w:t>
      </w:r>
      <w:r w:rsidRPr="00485B5A">
        <w:rPr>
          <w:sz w:val="26"/>
          <w:szCs w:val="26"/>
        </w:rPr>
        <w:t xml:space="preserve"> sostiene que “</w:t>
      </w:r>
      <w:r w:rsidR="006A340A" w:rsidRPr="00485B5A">
        <w:rPr>
          <w:sz w:val="26"/>
          <w:szCs w:val="26"/>
          <w:lang w:val="es-AR"/>
        </w:rPr>
        <w:t>El CRES</w:t>
      </w:r>
      <w:r w:rsidR="006A340A" w:rsidRPr="00485B5A">
        <w:rPr>
          <w:sz w:val="26"/>
          <w:szCs w:val="26"/>
          <w:vertAlign w:val="subscript"/>
          <w:lang w:val="es-AR"/>
        </w:rPr>
        <w:t>TA</w:t>
      </w:r>
      <w:r w:rsidR="006A340A" w:rsidRPr="00485B5A">
        <w:rPr>
          <w:sz w:val="26"/>
          <w:szCs w:val="26"/>
          <w:lang w:val="es-AR"/>
        </w:rPr>
        <w:t xml:space="preserve"> asume como función indelegable el diseño y la ejecución de políticas de Bienestar Universitario y Asuntos Estudiantiles con el objeto principal de propender al mejoramiento constante de la calidad de vida de los integrantes de la comunidad universitaria, a la vez que garantizar la efectiva igualdad de oportunidades para el acceso a la educación superior</w:t>
      </w:r>
      <w:r w:rsidR="002B5256" w:rsidRPr="00485B5A">
        <w:rPr>
          <w:sz w:val="26"/>
          <w:szCs w:val="26"/>
          <w:lang w:val="es-AR"/>
        </w:rPr>
        <w:t>”.</w:t>
      </w:r>
    </w:p>
    <w:p w:rsidR="00D74DD2" w:rsidRPr="00485B5A" w:rsidRDefault="00D74DD2" w:rsidP="00361D9D">
      <w:pPr>
        <w:pStyle w:val="Ttulo1"/>
        <w:spacing w:line="264" w:lineRule="auto"/>
        <w:jc w:val="both"/>
        <w:rPr>
          <w:sz w:val="26"/>
          <w:szCs w:val="26"/>
        </w:rPr>
      </w:pPr>
      <w:r w:rsidRPr="00485B5A">
        <w:rPr>
          <w:b/>
          <w:sz w:val="26"/>
          <w:szCs w:val="26"/>
          <w:lang w:val="es-AR"/>
        </w:rPr>
        <w:t>3.</w:t>
      </w:r>
      <w:r w:rsidRPr="00485B5A">
        <w:rPr>
          <w:sz w:val="26"/>
          <w:szCs w:val="26"/>
          <w:lang w:val="es-AR"/>
        </w:rPr>
        <w:t xml:space="preserve"> </w:t>
      </w:r>
      <w:r w:rsidRPr="00485B5A">
        <w:rPr>
          <w:b/>
          <w:sz w:val="26"/>
          <w:szCs w:val="26"/>
        </w:rPr>
        <w:t>ORGANIZACIÓN DEL PROGRAMA DE BIENESTAR ESTUDIANTIL</w:t>
      </w:r>
    </w:p>
    <w:p w:rsidR="00D74DD2" w:rsidRPr="00485B5A" w:rsidRDefault="00D74DD2" w:rsidP="00361D9D">
      <w:pPr>
        <w:pStyle w:val="Ttulo1"/>
        <w:spacing w:line="264" w:lineRule="auto"/>
        <w:jc w:val="both"/>
        <w:rPr>
          <w:b/>
          <w:sz w:val="26"/>
          <w:szCs w:val="26"/>
        </w:rPr>
      </w:pPr>
      <w:r w:rsidRPr="00485B5A">
        <w:rPr>
          <w:b/>
          <w:sz w:val="26"/>
          <w:szCs w:val="26"/>
        </w:rPr>
        <w:t xml:space="preserve">3.1 Servicios y </w:t>
      </w:r>
      <w:r w:rsidR="00B41FB0" w:rsidRPr="00485B5A">
        <w:rPr>
          <w:b/>
          <w:sz w:val="26"/>
          <w:szCs w:val="26"/>
        </w:rPr>
        <w:t>Programas</w:t>
      </w:r>
    </w:p>
    <w:p w:rsidR="00B41FB0" w:rsidRPr="00485B5A" w:rsidRDefault="00EC00A7" w:rsidP="00361D9D">
      <w:pPr>
        <w:pStyle w:val="Ttulo1"/>
        <w:spacing w:line="264" w:lineRule="auto"/>
        <w:jc w:val="both"/>
        <w:rPr>
          <w:sz w:val="26"/>
          <w:szCs w:val="26"/>
        </w:rPr>
      </w:pPr>
      <w:r w:rsidRPr="00485B5A">
        <w:rPr>
          <w:sz w:val="26"/>
          <w:szCs w:val="26"/>
        </w:rPr>
        <w:lastRenderedPageBreak/>
        <w:t>Consideramos que CRES</w:t>
      </w:r>
      <w:r w:rsidRPr="00485B5A">
        <w:rPr>
          <w:sz w:val="26"/>
          <w:szCs w:val="26"/>
          <w:vertAlign w:val="subscript"/>
        </w:rPr>
        <w:t>TA</w:t>
      </w:r>
      <w:r w:rsidR="00831D16" w:rsidRPr="00485B5A">
        <w:rPr>
          <w:sz w:val="26"/>
          <w:szCs w:val="26"/>
        </w:rPr>
        <w:t xml:space="preserve">, </w:t>
      </w:r>
      <w:r w:rsidR="00EA75E6" w:rsidRPr="00485B5A">
        <w:rPr>
          <w:sz w:val="26"/>
          <w:szCs w:val="26"/>
        </w:rPr>
        <w:t xml:space="preserve">debe ocuparse </w:t>
      </w:r>
      <w:r w:rsidR="00831D16" w:rsidRPr="00485B5A">
        <w:rPr>
          <w:sz w:val="26"/>
          <w:szCs w:val="26"/>
        </w:rPr>
        <w:t xml:space="preserve">plenamente </w:t>
      </w:r>
      <w:r w:rsidR="00EA75E6" w:rsidRPr="00485B5A">
        <w:rPr>
          <w:sz w:val="26"/>
          <w:szCs w:val="26"/>
        </w:rPr>
        <w:t xml:space="preserve">del estudiante universitario, </w:t>
      </w:r>
      <w:r w:rsidR="00831D16" w:rsidRPr="00485B5A">
        <w:rPr>
          <w:sz w:val="26"/>
          <w:szCs w:val="26"/>
        </w:rPr>
        <w:t>en lo que refiere particularmente, a</w:t>
      </w:r>
      <w:r w:rsidR="00EA75E6" w:rsidRPr="00485B5A">
        <w:rPr>
          <w:sz w:val="26"/>
          <w:szCs w:val="26"/>
        </w:rPr>
        <w:t xml:space="preserve"> cuestiones de carácter social como parte de la formación integral del individuo. En este s</w:t>
      </w:r>
      <w:r w:rsidR="00680DE3" w:rsidRPr="00485B5A">
        <w:rPr>
          <w:sz w:val="26"/>
          <w:szCs w:val="26"/>
        </w:rPr>
        <w:t>entido se promueven diferentes servicios y</w:t>
      </w:r>
      <w:r w:rsidR="00EA75E6" w:rsidRPr="00485B5A">
        <w:rPr>
          <w:sz w:val="26"/>
          <w:szCs w:val="26"/>
        </w:rPr>
        <w:t xml:space="preserve"> </w:t>
      </w:r>
      <w:r w:rsidR="00B41FB0" w:rsidRPr="00485B5A">
        <w:rPr>
          <w:sz w:val="26"/>
          <w:szCs w:val="26"/>
        </w:rPr>
        <w:t>programas</w:t>
      </w:r>
      <w:r w:rsidR="00EA75E6" w:rsidRPr="00485B5A">
        <w:rPr>
          <w:sz w:val="26"/>
          <w:szCs w:val="26"/>
        </w:rPr>
        <w:t>,</w:t>
      </w:r>
      <w:r w:rsidR="00B41FB0" w:rsidRPr="00485B5A">
        <w:rPr>
          <w:sz w:val="26"/>
          <w:szCs w:val="26"/>
        </w:rPr>
        <w:t xml:space="preserve"> orientados a </w:t>
      </w:r>
      <w:r w:rsidR="00680DE3" w:rsidRPr="00485B5A">
        <w:rPr>
          <w:sz w:val="26"/>
          <w:szCs w:val="26"/>
        </w:rPr>
        <w:t>problemáticas</w:t>
      </w:r>
      <w:r w:rsidR="00B41FB0" w:rsidRPr="00485B5A">
        <w:rPr>
          <w:sz w:val="26"/>
          <w:szCs w:val="26"/>
        </w:rPr>
        <w:t xml:space="preserve">, necesidades, intereses y </w:t>
      </w:r>
      <w:r w:rsidR="00680DE3" w:rsidRPr="00485B5A">
        <w:rPr>
          <w:sz w:val="26"/>
          <w:szCs w:val="26"/>
        </w:rPr>
        <w:t>expectativas,</w:t>
      </w:r>
      <w:r w:rsidR="00EA75E6" w:rsidRPr="00485B5A">
        <w:rPr>
          <w:sz w:val="26"/>
          <w:szCs w:val="26"/>
        </w:rPr>
        <w:t xml:space="preserve"> </w:t>
      </w:r>
      <w:r w:rsidRPr="00485B5A">
        <w:rPr>
          <w:sz w:val="26"/>
          <w:szCs w:val="26"/>
        </w:rPr>
        <w:t>de la Comunidad U</w:t>
      </w:r>
      <w:r w:rsidR="00292D1C" w:rsidRPr="00485B5A">
        <w:rPr>
          <w:sz w:val="26"/>
          <w:szCs w:val="26"/>
        </w:rPr>
        <w:t>niversitaria, que</w:t>
      </w:r>
      <w:r w:rsidR="00680DE3" w:rsidRPr="00485B5A">
        <w:rPr>
          <w:sz w:val="26"/>
          <w:szCs w:val="26"/>
        </w:rPr>
        <w:t xml:space="preserve"> </w:t>
      </w:r>
      <w:r w:rsidR="00EA75E6" w:rsidRPr="00485B5A">
        <w:rPr>
          <w:sz w:val="26"/>
          <w:szCs w:val="26"/>
        </w:rPr>
        <w:t xml:space="preserve">tienen por objeto </w:t>
      </w:r>
      <w:r w:rsidR="00B41FB0" w:rsidRPr="00485B5A">
        <w:rPr>
          <w:sz w:val="26"/>
          <w:szCs w:val="26"/>
        </w:rPr>
        <w:t xml:space="preserve">elevar la calidad de vida y </w:t>
      </w:r>
      <w:r w:rsidR="00680DE3" w:rsidRPr="00485B5A">
        <w:rPr>
          <w:sz w:val="26"/>
          <w:szCs w:val="26"/>
        </w:rPr>
        <w:t>favorecer el desarrollo de potencialidades.</w:t>
      </w:r>
      <w:r w:rsidR="00B41FB0" w:rsidRPr="00485B5A">
        <w:rPr>
          <w:sz w:val="26"/>
          <w:szCs w:val="26"/>
        </w:rPr>
        <w:t xml:space="preserve"> </w:t>
      </w:r>
    </w:p>
    <w:p w:rsidR="003C5BB7" w:rsidRPr="00485B5A" w:rsidRDefault="003C5BB7" w:rsidP="003C5BB7">
      <w:pPr>
        <w:rPr>
          <w:sz w:val="26"/>
          <w:szCs w:val="26"/>
        </w:rPr>
      </w:pPr>
    </w:p>
    <w:p w:rsidR="00D74DD2" w:rsidRPr="00485B5A" w:rsidRDefault="00D74DD2" w:rsidP="00361D9D">
      <w:pPr>
        <w:pStyle w:val="Ttulo1"/>
        <w:spacing w:line="264" w:lineRule="auto"/>
        <w:jc w:val="both"/>
        <w:rPr>
          <w:sz w:val="26"/>
          <w:szCs w:val="26"/>
        </w:rPr>
      </w:pPr>
      <w:r w:rsidRPr="00485B5A">
        <w:rPr>
          <w:sz w:val="26"/>
          <w:szCs w:val="26"/>
        </w:rPr>
        <w:lastRenderedPageBreak/>
        <w:t>3.1.1 Becas</w:t>
      </w:r>
    </w:p>
    <w:p w:rsidR="00876C91" w:rsidRPr="00485B5A" w:rsidRDefault="009F68D2" w:rsidP="00361D9D">
      <w:pPr>
        <w:pStyle w:val="Ttulo1"/>
        <w:spacing w:line="264" w:lineRule="auto"/>
        <w:jc w:val="both"/>
        <w:rPr>
          <w:rFonts w:eastAsiaTheme="minorEastAsia" w:cstheme="minorBidi"/>
          <w:sz w:val="26"/>
          <w:szCs w:val="26"/>
        </w:rPr>
      </w:pPr>
      <w:r w:rsidRPr="00485B5A">
        <w:rPr>
          <w:rFonts w:eastAsiaTheme="minorEastAsia" w:cstheme="minorBidi"/>
          <w:sz w:val="26"/>
          <w:szCs w:val="26"/>
        </w:rPr>
        <w:t>Los diferentes programas de becas buscan subsanar inequidades sociales que</w:t>
      </w:r>
      <w:r w:rsidR="001624A8" w:rsidRPr="00485B5A">
        <w:rPr>
          <w:rFonts w:eastAsiaTheme="minorEastAsia" w:cstheme="minorBidi"/>
          <w:sz w:val="26"/>
          <w:szCs w:val="26"/>
        </w:rPr>
        <w:t xml:space="preserve"> generan desigualdad de oportunidades para acceder a estudios superiores</w:t>
      </w:r>
      <w:r w:rsidRPr="00485B5A">
        <w:rPr>
          <w:rFonts w:eastAsiaTheme="minorEastAsia" w:cstheme="minorBidi"/>
          <w:sz w:val="26"/>
          <w:szCs w:val="26"/>
        </w:rPr>
        <w:t>.</w:t>
      </w:r>
    </w:p>
    <w:p w:rsidR="00876C91" w:rsidRPr="00485B5A" w:rsidRDefault="00876C91" w:rsidP="00361D9D">
      <w:pPr>
        <w:pStyle w:val="Ttulo1"/>
        <w:spacing w:line="264" w:lineRule="auto"/>
        <w:jc w:val="both"/>
        <w:rPr>
          <w:rFonts w:eastAsiaTheme="minorEastAsia" w:cstheme="minorBidi"/>
          <w:sz w:val="26"/>
          <w:szCs w:val="26"/>
        </w:rPr>
      </w:pPr>
      <w:r w:rsidRPr="00485B5A">
        <w:rPr>
          <w:rFonts w:eastAsiaTheme="minorEastAsia" w:cstheme="minorBidi"/>
          <w:sz w:val="26"/>
          <w:szCs w:val="26"/>
        </w:rPr>
        <w:t>Tien</w:t>
      </w:r>
      <w:r w:rsidR="00EC00A7" w:rsidRPr="00485B5A">
        <w:rPr>
          <w:rFonts w:eastAsiaTheme="minorEastAsia" w:cstheme="minorBidi"/>
          <w:sz w:val="26"/>
          <w:szCs w:val="26"/>
        </w:rPr>
        <w:t>en como principal objetivo no só</w:t>
      </w:r>
      <w:r w:rsidRPr="00485B5A">
        <w:rPr>
          <w:rFonts w:eastAsiaTheme="minorEastAsia" w:cstheme="minorBidi"/>
          <w:sz w:val="26"/>
          <w:szCs w:val="26"/>
        </w:rPr>
        <w:t>lo favorecer el acceso y la permanencia en la educación sino también motivar a los estudiantes, que por su condición socioeconómica, no podrían garantizar su inclusión en el sistema universitario.</w:t>
      </w:r>
    </w:p>
    <w:p w:rsidR="005678BE" w:rsidRPr="00485B5A" w:rsidRDefault="009F68D2" w:rsidP="00361D9D">
      <w:pPr>
        <w:pStyle w:val="Ttulo1"/>
        <w:spacing w:line="264" w:lineRule="auto"/>
        <w:jc w:val="both"/>
        <w:rPr>
          <w:sz w:val="26"/>
          <w:szCs w:val="26"/>
        </w:rPr>
      </w:pPr>
      <w:r w:rsidRPr="00485B5A">
        <w:rPr>
          <w:rFonts w:eastAsiaTheme="minorEastAsia" w:cstheme="minorBidi"/>
          <w:sz w:val="26"/>
          <w:szCs w:val="26"/>
        </w:rPr>
        <w:t xml:space="preserve">La distribución </w:t>
      </w:r>
      <w:r w:rsidR="001624A8" w:rsidRPr="00485B5A">
        <w:rPr>
          <w:rFonts w:eastAsiaTheme="minorEastAsia" w:cstheme="minorBidi"/>
          <w:sz w:val="26"/>
          <w:szCs w:val="26"/>
        </w:rPr>
        <w:t>de estos recursos</w:t>
      </w:r>
      <w:r w:rsidRPr="00485B5A">
        <w:rPr>
          <w:rFonts w:eastAsiaTheme="minorEastAsia" w:cstheme="minorBidi"/>
          <w:sz w:val="26"/>
          <w:szCs w:val="26"/>
        </w:rPr>
        <w:t xml:space="preserve"> se lleva a cabo sobre la base de condiciones socioeconómicas, persona</w:t>
      </w:r>
      <w:r w:rsidR="00EC00A7" w:rsidRPr="00485B5A">
        <w:rPr>
          <w:rFonts w:eastAsiaTheme="minorEastAsia" w:cstheme="minorBidi"/>
          <w:sz w:val="26"/>
          <w:szCs w:val="26"/>
        </w:rPr>
        <w:t>les y familiares, así como de mé</w:t>
      </w:r>
      <w:r w:rsidRPr="00485B5A">
        <w:rPr>
          <w:rFonts w:eastAsiaTheme="minorEastAsia" w:cstheme="minorBidi"/>
          <w:sz w:val="26"/>
          <w:szCs w:val="26"/>
        </w:rPr>
        <w:t>ritos</w:t>
      </w:r>
      <w:r w:rsidR="00EC00A7" w:rsidRPr="00485B5A">
        <w:rPr>
          <w:rFonts w:eastAsiaTheme="minorEastAsia" w:cstheme="minorBidi"/>
          <w:sz w:val="26"/>
          <w:szCs w:val="26"/>
        </w:rPr>
        <w:t xml:space="preserve"> académicos</w:t>
      </w:r>
      <w:r w:rsidRPr="00485B5A">
        <w:rPr>
          <w:rFonts w:eastAsiaTheme="minorEastAsia" w:cstheme="minorBidi"/>
          <w:sz w:val="26"/>
          <w:szCs w:val="26"/>
        </w:rPr>
        <w:t xml:space="preserve">. </w:t>
      </w:r>
    </w:p>
    <w:p w:rsidR="00D74DD2" w:rsidRPr="00485B5A" w:rsidRDefault="00D74DD2" w:rsidP="00361D9D">
      <w:pPr>
        <w:pStyle w:val="Ttulo1"/>
        <w:spacing w:line="264" w:lineRule="auto"/>
        <w:jc w:val="both"/>
        <w:rPr>
          <w:sz w:val="26"/>
          <w:szCs w:val="26"/>
        </w:rPr>
      </w:pPr>
      <w:r w:rsidRPr="00485B5A">
        <w:rPr>
          <w:sz w:val="26"/>
          <w:szCs w:val="26"/>
        </w:rPr>
        <w:t xml:space="preserve">3.1.1.1 </w:t>
      </w:r>
      <w:r w:rsidR="002405E1" w:rsidRPr="00485B5A">
        <w:rPr>
          <w:sz w:val="26"/>
          <w:szCs w:val="26"/>
        </w:rPr>
        <w:t>Organismos Oficiales</w:t>
      </w:r>
    </w:p>
    <w:p w:rsidR="00D74DD2" w:rsidRPr="00485B5A" w:rsidRDefault="002405E1" w:rsidP="00361D9D">
      <w:pPr>
        <w:pStyle w:val="Ttulo1"/>
        <w:spacing w:line="264" w:lineRule="auto"/>
        <w:jc w:val="both"/>
        <w:rPr>
          <w:sz w:val="26"/>
          <w:szCs w:val="26"/>
        </w:rPr>
      </w:pPr>
      <w:r w:rsidRPr="00485B5A">
        <w:rPr>
          <w:sz w:val="26"/>
          <w:szCs w:val="26"/>
        </w:rPr>
        <w:t xml:space="preserve">3.1.1.1.1 </w:t>
      </w:r>
      <w:r w:rsidR="00D74DD2" w:rsidRPr="00485B5A">
        <w:rPr>
          <w:sz w:val="26"/>
          <w:szCs w:val="26"/>
        </w:rPr>
        <w:t xml:space="preserve"> Becas Nacionales</w:t>
      </w:r>
    </w:p>
    <w:p w:rsidR="00183ECB" w:rsidRPr="00485B5A" w:rsidRDefault="00303005" w:rsidP="00361D9D">
      <w:pPr>
        <w:pStyle w:val="Ttulo1"/>
        <w:spacing w:line="264" w:lineRule="auto"/>
        <w:jc w:val="both"/>
        <w:rPr>
          <w:sz w:val="26"/>
          <w:szCs w:val="26"/>
        </w:rPr>
      </w:pPr>
      <w:r w:rsidRPr="00485B5A">
        <w:rPr>
          <w:sz w:val="26"/>
          <w:szCs w:val="26"/>
        </w:rPr>
        <w:t>Existen dos Programas dependientes de la Subsecretaría de Gestión y Coordinación de Políticas Universitarias</w:t>
      </w:r>
      <w:r w:rsidR="006A4CAD" w:rsidRPr="00485B5A">
        <w:rPr>
          <w:sz w:val="26"/>
          <w:szCs w:val="26"/>
        </w:rPr>
        <w:t>.</w:t>
      </w:r>
    </w:p>
    <w:p w:rsidR="0012612C" w:rsidRPr="00485B5A" w:rsidRDefault="0012612C" w:rsidP="00361D9D">
      <w:pPr>
        <w:pStyle w:val="Ttulo1"/>
        <w:spacing w:line="264" w:lineRule="auto"/>
        <w:jc w:val="both"/>
        <w:rPr>
          <w:sz w:val="26"/>
          <w:szCs w:val="26"/>
          <w:u w:val="single"/>
        </w:rPr>
      </w:pPr>
      <w:r w:rsidRPr="00485B5A">
        <w:rPr>
          <w:sz w:val="26"/>
          <w:szCs w:val="26"/>
          <w:u w:val="single"/>
        </w:rPr>
        <w:t>Programa Nacional de Becas Universitarias</w:t>
      </w:r>
      <w:r w:rsidR="00E14C89" w:rsidRPr="00485B5A">
        <w:rPr>
          <w:sz w:val="26"/>
          <w:szCs w:val="26"/>
          <w:u w:val="single"/>
        </w:rPr>
        <w:t xml:space="preserve"> (PNBU)</w:t>
      </w:r>
      <w:r w:rsidRPr="00485B5A">
        <w:rPr>
          <w:sz w:val="26"/>
          <w:szCs w:val="26"/>
          <w:u w:val="single"/>
        </w:rPr>
        <w:t>:</w:t>
      </w:r>
    </w:p>
    <w:p w:rsidR="00303005" w:rsidRPr="00485B5A" w:rsidRDefault="00303005" w:rsidP="00361D9D">
      <w:pPr>
        <w:pStyle w:val="Ttulo1"/>
        <w:spacing w:line="264" w:lineRule="auto"/>
        <w:jc w:val="both"/>
        <w:rPr>
          <w:sz w:val="26"/>
          <w:szCs w:val="26"/>
        </w:rPr>
      </w:pPr>
      <w:r w:rsidRPr="00485B5A">
        <w:rPr>
          <w:sz w:val="26"/>
          <w:szCs w:val="26"/>
        </w:rPr>
        <w:t>El PNBU está orientado a carreras enfocadas en las ramas de las Ciencias de la Salud, Humanas, Sociales.</w:t>
      </w:r>
    </w:p>
    <w:p w:rsidR="00537B9B" w:rsidRPr="00485B5A" w:rsidRDefault="000526DD" w:rsidP="00361D9D">
      <w:pPr>
        <w:pStyle w:val="Ttulo1"/>
        <w:spacing w:line="264" w:lineRule="auto"/>
        <w:jc w:val="both"/>
        <w:rPr>
          <w:sz w:val="26"/>
          <w:szCs w:val="26"/>
        </w:rPr>
      </w:pPr>
      <w:r w:rsidRPr="00485B5A">
        <w:rPr>
          <w:sz w:val="26"/>
          <w:szCs w:val="26"/>
        </w:rPr>
        <w:t>El Programa Nacional de Becas Universitarias (PNBU) está dirigido a promover la igualdad de oportunidades en el ámbito de la educación superior, a través de la implementación de un sistema de becas que facilite el acceso y/o la permanencia de alumnos de escasos recursos económicos y buen desempeño académico en los estudios de grado en Universidades Nacionales o Institutos Universitarios. EL PNBU se implementa desde 1996, y fue creado mediante Resolución Ministerial N° 464/96.</w:t>
      </w:r>
    </w:p>
    <w:p w:rsidR="0012612C" w:rsidRPr="00485B5A" w:rsidRDefault="0012612C" w:rsidP="00361D9D">
      <w:pPr>
        <w:pStyle w:val="Ttulo1"/>
        <w:spacing w:line="264" w:lineRule="auto"/>
        <w:jc w:val="both"/>
        <w:rPr>
          <w:sz w:val="26"/>
          <w:szCs w:val="26"/>
          <w:u w:val="single"/>
        </w:rPr>
      </w:pPr>
      <w:r w:rsidRPr="00485B5A">
        <w:rPr>
          <w:sz w:val="26"/>
          <w:szCs w:val="26"/>
          <w:u w:val="single"/>
        </w:rPr>
        <w:t>Programa Nacional Becas Bicentenario</w:t>
      </w:r>
      <w:r w:rsidR="00303005" w:rsidRPr="00485B5A">
        <w:rPr>
          <w:sz w:val="26"/>
          <w:szCs w:val="26"/>
          <w:u w:val="single"/>
        </w:rPr>
        <w:t xml:space="preserve"> (PNBB)</w:t>
      </w:r>
      <w:r w:rsidRPr="00485B5A">
        <w:rPr>
          <w:sz w:val="26"/>
          <w:szCs w:val="26"/>
          <w:u w:val="single"/>
        </w:rPr>
        <w:t>:</w:t>
      </w:r>
    </w:p>
    <w:p w:rsidR="00303005" w:rsidRPr="00485B5A" w:rsidRDefault="00303005" w:rsidP="00361D9D">
      <w:pPr>
        <w:pStyle w:val="Ttulo1"/>
        <w:spacing w:line="264" w:lineRule="auto"/>
        <w:jc w:val="both"/>
        <w:rPr>
          <w:sz w:val="26"/>
          <w:szCs w:val="26"/>
        </w:rPr>
      </w:pPr>
      <w:r w:rsidRPr="00485B5A">
        <w:rPr>
          <w:sz w:val="26"/>
          <w:szCs w:val="26"/>
        </w:rPr>
        <w:lastRenderedPageBreak/>
        <w:t>El PNBB está dirigido a carreras vinculadas a las ciencias aplicadas, ciencias naturales, ciencias exactas y ciencias básicas (carreras de grado, tecnicaturas universitarias y no universitarias y profesorados terciarios)</w:t>
      </w:r>
      <w:r w:rsidR="000C09F6" w:rsidRPr="00485B5A">
        <w:rPr>
          <w:sz w:val="26"/>
          <w:szCs w:val="26"/>
        </w:rPr>
        <w:t>.</w:t>
      </w:r>
    </w:p>
    <w:p w:rsidR="00395007" w:rsidRPr="00485B5A" w:rsidRDefault="00395007" w:rsidP="00361D9D">
      <w:pPr>
        <w:pStyle w:val="Ttulo1"/>
        <w:spacing w:line="264" w:lineRule="auto"/>
        <w:jc w:val="both"/>
        <w:rPr>
          <w:sz w:val="26"/>
          <w:szCs w:val="26"/>
        </w:rPr>
      </w:pPr>
      <w:r w:rsidRPr="00485B5A">
        <w:rPr>
          <w:sz w:val="26"/>
          <w:szCs w:val="26"/>
        </w:rPr>
        <w:t>El Programa de Becas Bicentenario para Carreras Científicas y Técnicas está dirigido a incrementar el ingreso y la permanencia de jóvenes de bajos ingresos a carreras universitarias, profesorados o tecnicaturas consideradas estratégicas para el desarrollo económico y productivo del país, y también a incentivar la finalización de los estudios de grado, tecnicaturas y profesorados en campos claves para el desarrollo.</w:t>
      </w:r>
    </w:p>
    <w:p w:rsidR="000C09F6" w:rsidRPr="00485B5A" w:rsidRDefault="000C09F6" w:rsidP="00361D9D">
      <w:pPr>
        <w:pStyle w:val="Ttulo1"/>
        <w:spacing w:line="264" w:lineRule="auto"/>
        <w:jc w:val="both"/>
        <w:rPr>
          <w:i/>
          <w:sz w:val="26"/>
          <w:szCs w:val="26"/>
        </w:rPr>
      </w:pPr>
      <w:r w:rsidRPr="00485B5A">
        <w:rPr>
          <w:i/>
          <w:sz w:val="26"/>
          <w:szCs w:val="26"/>
        </w:rPr>
        <w:t>Destinatarios de los programas:</w:t>
      </w:r>
    </w:p>
    <w:p w:rsidR="00D36F32" w:rsidRPr="00485B5A" w:rsidRDefault="00ED7208" w:rsidP="00361D9D">
      <w:pPr>
        <w:pStyle w:val="Ttulo1"/>
        <w:spacing w:line="264" w:lineRule="auto"/>
        <w:jc w:val="both"/>
        <w:rPr>
          <w:sz w:val="26"/>
          <w:szCs w:val="26"/>
          <w:u w:val="single"/>
        </w:rPr>
      </w:pPr>
      <w:r w:rsidRPr="00485B5A">
        <w:rPr>
          <w:i/>
          <w:sz w:val="26"/>
          <w:szCs w:val="26"/>
        </w:rPr>
        <w:t>Ingresantes (PNBU-PNBB):</w:t>
      </w:r>
      <w:r w:rsidR="000C09F6" w:rsidRPr="00485B5A">
        <w:rPr>
          <w:sz w:val="26"/>
          <w:szCs w:val="26"/>
        </w:rPr>
        <w:t xml:space="preserve"> </w:t>
      </w:r>
      <w:r w:rsidRPr="00485B5A">
        <w:rPr>
          <w:sz w:val="26"/>
          <w:szCs w:val="26"/>
        </w:rPr>
        <w:t>Son alumnos que ingresan a la carrera en el año de la convocatoria.</w:t>
      </w:r>
      <w:r w:rsidR="001D320E" w:rsidRPr="00485B5A">
        <w:rPr>
          <w:sz w:val="26"/>
          <w:szCs w:val="26"/>
        </w:rPr>
        <w:t xml:space="preserve"> </w:t>
      </w:r>
    </w:p>
    <w:p w:rsidR="001D320E" w:rsidRPr="00485B5A" w:rsidRDefault="001D320E" w:rsidP="00361D9D">
      <w:pPr>
        <w:pStyle w:val="Ttulo1"/>
        <w:spacing w:line="264" w:lineRule="auto"/>
        <w:jc w:val="both"/>
        <w:rPr>
          <w:sz w:val="26"/>
          <w:szCs w:val="26"/>
          <w:u w:val="single"/>
        </w:rPr>
      </w:pPr>
      <w:r w:rsidRPr="00485B5A">
        <w:rPr>
          <w:i/>
          <w:sz w:val="26"/>
          <w:szCs w:val="26"/>
        </w:rPr>
        <w:t xml:space="preserve">Alumnos </w:t>
      </w:r>
      <w:r w:rsidR="000C09F6" w:rsidRPr="00485B5A">
        <w:rPr>
          <w:i/>
          <w:sz w:val="26"/>
          <w:szCs w:val="26"/>
        </w:rPr>
        <w:t>N</w:t>
      </w:r>
      <w:r w:rsidR="00ED7208" w:rsidRPr="00485B5A">
        <w:rPr>
          <w:i/>
          <w:sz w:val="26"/>
          <w:szCs w:val="26"/>
        </w:rPr>
        <w:t>uevos Avanzados (PNBU y PNBB):</w:t>
      </w:r>
      <w:r w:rsidR="000C09F6" w:rsidRPr="00485B5A">
        <w:rPr>
          <w:sz w:val="26"/>
          <w:szCs w:val="26"/>
        </w:rPr>
        <w:t xml:space="preserve"> </w:t>
      </w:r>
      <w:r w:rsidR="00ED7208" w:rsidRPr="00485B5A">
        <w:rPr>
          <w:sz w:val="26"/>
          <w:szCs w:val="26"/>
        </w:rPr>
        <w:t>Son alumnos que ya se encuentren cursando la carrera (con al menos 2 materias aprobadas) y que ingresan al sistema de becas en el año de la convocatoria.</w:t>
      </w:r>
      <w:r w:rsidRPr="00485B5A">
        <w:rPr>
          <w:sz w:val="26"/>
          <w:szCs w:val="26"/>
        </w:rPr>
        <w:t xml:space="preserve"> </w:t>
      </w:r>
    </w:p>
    <w:p w:rsidR="00ED7208" w:rsidRPr="00485B5A" w:rsidRDefault="00ED7208" w:rsidP="00361D9D">
      <w:pPr>
        <w:pStyle w:val="Ttulo1"/>
        <w:spacing w:line="264" w:lineRule="auto"/>
        <w:jc w:val="both"/>
        <w:rPr>
          <w:sz w:val="26"/>
          <w:szCs w:val="26"/>
        </w:rPr>
      </w:pPr>
      <w:r w:rsidRPr="00485B5A">
        <w:rPr>
          <w:i/>
          <w:sz w:val="26"/>
          <w:szCs w:val="26"/>
        </w:rPr>
        <w:t>Renovantes (PNBU-PNBB):</w:t>
      </w:r>
      <w:r w:rsidR="001D320E" w:rsidRPr="00485B5A">
        <w:rPr>
          <w:sz w:val="26"/>
          <w:szCs w:val="26"/>
        </w:rPr>
        <w:t xml:space="preserve"> </w:t>
      </w:r>
      <w:r w:rsidRPr="00485B5A">
        <w:rPr>
          <w:sz w:val="26"/>
          <w:szCs w:val="26"/>
        </w:rPr>
        <w:t>Son los alumnos que renuevan la beca del año anterior.</w:t>
      </w:r>
    </w:p>
    <w:p w:rsidR="00B61247" w:rsidRPr="00485B5A" w:rsidRDefault="00B61247" w:rsidP="00361D9D">
      <w:pPr>
        <w:pStyle w:val="Ttulo1"/>
        <w:spacing w:line="264" w:lineRule="auto"/>
        <w:jc w:val="both"/>
        <w:rPr>
          <w:i/>
          <w:sz w:val="26"/>
          <w:szCs w:val="26"/>
        </w:rPr>
      </w:pPr>
      <w:r w:rsidRPr="00485B5A">
        <w:rPr>
          <w:i/>
          <w:sz w:val="26"/>
          <w:szCs w:val="26"/>
        </w:rPr>
        <w:t>Inscripción:</w:t>
      </w:r>
    </w:p>
    <w:p w:rsidR="00EC00A7" w:rsidRPr="00485B5A" w:rsidRDefault="00E6721A" w:rsidP="00361D9D">
      <w:pPr>
        <w:pStyle w:val="Ttulo1"/>
        <w:spacing w:line="264" w:lineRule="auto"/>
        <w:jc w:val="both"/>
        <w:rPr>
          <w:sz w:val="26"/>
          <w:szCs w:val="26"/>
        </w:rPr>
      </w:pPr>
      <w:r w:rsidRPr="00485B5A">
        <w:rPr>
          <w:sz w:val="26"/>
          <w:szCs w:val="26"/>
        </w:rPr>
        <w:t xml:space="preserve">Las convocatorias se abren anualmente y las inscripciones se realizan </w:t>
      </w:r>
      <w:r w:rsidR="00810308" w:rsidRPr="00485B5A">
        <w:rPr>
          <w:sz w:val="26"/>
          <w:szCs w:val="26"/>
        </w:rPr>
        <w:t>únicamente</w:t>
      </w:r>
      <w:r w:rsidRPr="00485B5A">
        <w:rPr>
          <w:sz w:val="26"/>
          <w:szCs w:val="26"/>
        </w:rPr>
        <w:t xml:space="preserve"> por Internet en la página web del programa:</w:t>
      </w:r>
    </w:p>
    <w:p w:rsidR="00E6721A" w:rsidRPr="00485B5A" w:rsidRDefault="00E6721A" w:rsidP="00361D9D">
      <w:pPr>
        <w:pStyle w:val="Ttulo1"/>
        <w:spacing w:line="264" w:lineRule="auto"/>
        <w:jc w:val="both"/>
        <w:rPr>
          <w:sz w:val="26"/>
          <w:szCs w:val="26"/>
        </w:rPr>
      </w:pPr>
      <w:r w:rsidRPr="00485B5A">
        <w:rPr>
          <w:sz w:val="26"/>
          <w:szCs w:val="26"/>
        </w:rPr>
        <w:t xml:space="preserve"> www.becasbicentenario.gov.ar</w:t>
      </w:r>
    </w:p>
    <w:p w:rsidR="00E6721A" w:rsidRPr="00485B5A" w:rsidRDefault="00E6721A" w:rsidP="00361D9D">
      <w:pPr>
        <w:pStyle w:val="Ttulo1"/>
        <w:spacing w:line="264" w:lineRule="auto"/>
        <w:jc w:val="both"/>
        <w:rPr>
          <w:sz w:val="26"/>
          <w:szCs w:val="26"/>
        </w:rPr>
      </w:pPr>
      <w:r w:rsidRPr="00485B5A">
        <w:rPr>
          <w:sz w:val="26"/>
          <w:szCs w:val="26"/>
        </w:rPr>
        <w:t>Se debe completar el formulario y guardar datos hasta obt</w:t>
      </w:r>
      <w:r w:rsidR="00EC00A7" w:rsidRPr="00485B5A">
        <w:rPr>
          <w:sz w:val="26"/>
          <w:szCs w:val="26"/>
        </w:rPr>
        <w:t>ener un número</w:t>
      </w:r>
      <w:r w:rsidR="00891E55" w:rsidRPr="00485B5A">
        <w:rPr>
          <w:sz w:val="26"/>
          <w:szCs w:val="26"/>
        </w:rPr>
        <w:t xml:space="preserve"> </w:t>
      </w:r>
      <w:r w:rsidRPr="00485B5A">
        <w:rPr>
          <w:sz w:val="26"/>
          <w:szCs w:val="26"/>
        </w:rPr>
        <w:t>de inscripción que servirá como la constancia de haber realizado el trámite.</w:t>
      </w:r>
    </w:p>
    <w:p w:rsidR="00810308" w:rsidRPr="00485B5A" w:rsidRDefault="00810308" w:rsidP="00361D9D">
      <w:pPr>
        <w:pStyle w:val="Ttulo1"/>
        <w:spacing w:line="264" w:lineRule="auto"/>
        <w:jc w:val="both"/>
        <w:rPr>
          <w:i/>
          <w:sz w:val="26"/>
          <w:szCs w:val="26"/>
        </w:rPr>
      </w:pPr>
      <w:r w:rsidRPr="00485B5A">
        <w:rPr>
          <w:i/>
          <w:sz w:val="26"/>
          <w:szCs w:val="26"/>
        </w:rPr>
        <w:t>Requisitos</w:t>
      </w:r>
      <w:r w:rsidR="00891E55" w:rsidRPr="00485B5A">
        <w:rPr>
          <w:i/>
          <w:sz w:val="26"/>
          <w:szCs w:val="26"/>
        </w:rPr>
        <w:t xml:space="preserve"> generales</w:t>
      </w:r>
      <w:r w:rsidRPr="00485B5A">
        <w:rPr>
          <w:i/>
          <w:sz w:val="26"/>
          <w:szCs w:val="26"/>
        </w:rPr>
        <w:t>:</w:t>
      </w:r>
    </w:p>
    <w:p w:rsidR="00810308" w:rsidRPr="00485B5A" w:rsidRDefault="00810308" w:rsidP="00361D9D">
      <w:pPr>
        <w:pStyle w:val="Ttulo1"/>
        <w:numPr>
          <w:ilvl w:val="0"/>
          <w:numId w:val="4"/>
        </w:numPr>
        <w:spacing w:line="264" w:lineRule="auto"/>
        <w:jc w:val="both"/>
        <w:rPr>
          <w:sz w:val="26"/>
          <w:szCs w:val="26"/>
          <w:u w:val="single"/>
        </w:rPr>
      </w:pPr>
      <w:r w:rsidRPr="00485B5A">
        <w:rPr>
          <w:sz w:val="26"/>
          <w:szCs w:val="26"/>
        </w:rPr>
        <w:t>Ser argentino nativo o por opción.</w:t>
      </w:r>
    </w:p>
    <w:p w:rsidR="00810308" w:rsidRPr="00485B5A" w:rsidRDefault="00810308" w:rsidP="00361D9D">
      <w:pPr>
        <w:pStyle w:val="Ttulo1"/>
        <w:numPr>
          <w:ilvl w:val="0"/>
          <w:numId w:val="4"/>
        </w:numPr>
        <w:spacing w:line="264" w:lineRule="auto"/>
        <w:jc w:val="both"/>
        <w:rPr>
          <w:rFonts w:cs="Arial"/>
          <w:sz w:val="26"/>
          <w:szCs w:val="26"/>
        </w:rPr>
      </w:pPr>
      <w:r w:rsidRPr="00485B5A">
        <w:rPr>
          <w:sz w:val="26"/>
          <w:szCs w:val="26"/>
        </w:rPr>
        <w:lastRenderedPageBreak/>
        <w:t>No superar los ingresos dispuestos para la Convocatoria.</w:t>
      </w:r>
    </w:p>
    <w:p w:rsidR="00891E55" w:rsidRPr="00485B5A" w:rsidRDefault="00D36F32" w:rsidP="00361D9D">
      <w:pPr>
        <w:pStyle w:val="Ttulo1"/>
        <w:spacing w:line="264" w:lineRule="auto"/>
        <w:jc w:val="both"/>
        <w:rPr>
          <w:rFonts w:cs="Arial"/>
          <w:i/>
          <w:sz w:val="26"/>
          <w:szCs w:val="26"/>
        </w:rPr>
      </w:pPr>
      <w:r w:rsidRPr="00485B5A">
        <w:rPr>
          <w:rFonts w:cs="Arial"/>
          <w:i/>
          <w:sz w:val="26"/>
          <w:szCs w:val="26"/>
        </w:rPr>
        <w:t>Para alumnos ingresantes a la Universidad:</w:t>
      </w:r>
    </w:p>
    <w:p w:rsidR="00D36F32" w:rsidRPr="00485B5A" w:rsidRDefault="00D36F32" w:rsidP="00361D9D">
      <w:pPr>
        <w:pStyle w:val="Ttulo1"/>
        <w:numPr>
          <w:ilvl w:val="0"/>
          <w:numId w:val="5"/>
        </w:numPr>
        <w:spacing w:line="264" w:lineRule="auto"/>
        <w:jc w:val="both"/>
        <w:rPr>
          <w:sz w:val="26"/>
          <w:szCs w:val="26"/>
          <w:u w:val="single"/>
        </w:rPr>
      </w:pPr>
      <w:r w:rsidRPr="00485B5A">
        <w:rPr>
          <w:sz w:val="26"/>
          <w:szCs w:val="26"/>
        </w:rPr>
        <w:t>Límite de edad</w:t>
      </w:r>
      <w:r w:rsidR="001D3E25" w:rsidRPr="00485B5A">
        <w:rPr>
          <w:sz w:val="26"/>
          <w:szCs w:val="26"/>
        </w:rPr>
        <w:t>: para PNBU, 35 años y para PNBB,</w:t>
      </w:r>
      <w:r w:rsidRPr="00485B5A">
        <w:rPr>
          <w:sz w:val="26"/>
          <w:szCs w:val="26"/>
        </w:rPr>
        <w:t xml:space="preserve"> 27 años.</w:t>
      </w:r>
    </w:p>
    <w:p w:rsidR="00810308" w:rsidRPr="00485B5A" w:rsidRDefault="001D3E25" w:rsidP="00361D9D">
      <w:pPr>
        <w:pStyle w:val="Ttulo1"/>
        <w:numPr>
          <w:ilvl w:val="0"/>
          <w:numId w:val="5"/>
        </w:numPr>
        <w:spacing w:line="264" w:lineRule="auto"/>
        <w:jc w:val="both"/>
        <w:rPr>
          <w:sz w:val="26"/>
          <w:szCs w:val="26"/>
        </w:rPr>
      </w:pPr>
      <w:r w:rsidRPr="00485B5A">
        <w:rPr>
          <w:rFonts w:cs="Arial"/>
          <w:sz w:val="26"/>
          <w:szCs w:val="26"/>
        </w:rPr>
        <w:t>Para PNBU, s</w:t>
      </w:r>
      <w:r w:rsidR="00810308" w:rsidRPr="00485B5A">
        <w:rPr>
          <w:rFonts w:cs="Arial"/>
          <w:sz w:val="26"/>
          <w:szCs w:val="26"/>
        </w:rPr>
        <w:t>er ingresante a una carrera en una Universidad Nacional o Instituto Universitario Nacional incluida en este Programa.</w:t>
      </w:r>
      <w:r w:rsidR="00C91D68" w:rsidRPr="00485B5A">
        <w:rPr>
          <w:rFonts w:cs="Arial"/>
          <w:sz w:val="26"/>
          <w:szCs w:val="26"/>
        </w:rPr>
        <w:t xml:space="preserve"> Para PNBB</w:t>
      </w:r>
      <w:r w:rsidRPr="00485B5A">
        <w:rPr>
          <w:rFonts w:cs="Arial"/>
          <w:sz w:val="26"/>
          <w:szCs w:val="26"/>
        </w:rPr>
        <w:t>,</w:t>
      </w:r>
      <w:r w:rsidR="00C91D68" w:rsidRPr="00485B5A">
        <w:rPr>
          <w:rFonts w:ascii="Arial" w:hAnsi="Arial" w:cs="Arial"/>
          <w:color w:val="FF0000"/>
          <w:sz w:val="26"/>
          <w:szCs w:val="26"/>
        </w:rPr>
        <w:t xml:space="preserve"> </w:t>
      </w:r>
      <w:r w:rsidRPr="00485B5A">
        <w:rPr>
          <w:rFonts w:cs="Arial"/>
          <w:sz w:val="26"/>
          <w:szCs w:val="26"/>
        </w:rPr>
        <w:t>s</w:t>
      </w:r>
      <w:r w:rsidR="00C91D68" w:rsidRPr="00485B5A">
        <w:rPr>
          <w:rFonts w:cs="Arial"/>
          <w:sz w:val="26"/>
          <w:szCs w:val="26"/>
        </w:rPr>
        <w:t>er Ingresante a Universidades Nacionales, Institutos Universitarios Nacionales o Institutos del INET o INFD en alguna carrera prioritaria.</w:t>
      </w:r>
    </w:p>
    <w:p w:rsidR="00891E55" w:rsidRPr="00485B5A" w:rsidRDefault="00810308" w:rsidP="00361D9D">
      <w:pPr>
        <w:pStyle w:val="Ttulo1"/>
        <w:numPr>
          <w:ilvl w:val="0"/>
          <w:numId w:val="5"/>
        </w:numPr>
        <w:spacing w:line="264" w:lineRule="auto"/>
        <w:jc w:val="both"/>
        <w:rPr>
          <w:sz w:val="26"/>
          <w:szCs w:val="26"/>
        </w:rPr>
      </w:pPr>
      <w:r w:rsidRPr="00485B5A">
        <w:rPr>
          <w:rFonts w:cs="Arial"/>
          <w:sz w:val="26"/>
          <w:szCs w:val="26"/>
        </w:rPr>
        <w:t>Haber finalizado los estudios de nivel medio sin adeudar materias.</w:t>
      </w:r>
    </w:p>
    <w:p w:rsidR="00D36F32" w:rsidRPr="00485B5A" w:rsidRDefault="00891E55" w:rsidP="00361D9D">
      <w:pPr>
        <w:pStyle w:val="Ttulo1"/>
        <w:spacing w:line="264" w:lineRule="auto"/>
        <w:jc w:val="both"/>
        <w:rPr>
          <w:sz w:val="26"/>
          <w:szCs w:val="26"/>
        </w:rPr>
      </w:pPr>
      <w:r w:rsidRPr="00485B5A">
        <w:rPr>
          <w:i/>
          <w:sz w:val="26"/>
          <w:szCs w:val="26"/>
        </w:rPr>
        <w:t>Para Alumnos</w:t>
      </w:r>
      <w:r w:rsidR="00D36F32" w:rsidRPr="00485B5A">
        <w:rPr>
          <w:i/>
          <w:sz w:val="26"/>
          <w:szCs w:val="26"/>
        </w:rPr>
        <w:t xml:space="preserve"> Renovantes y</w:t>
      </w:r>
      <w:r w:rsidRPr="00485B5A">
        <w:rPr>
          <w:i/>
          <w:sz w:val="26"/>
          <w:szCs w:val="26"/>
        </w:rPr>
        <w:t xml:space="preserve"> Nuevos Avanzados</w:t>
      </w:r>
      <w:r w:rsidR="00D36F32" w:rsidRPr="00485B5A">
        <w:rPr>
          <w:sz w:val="26"/>
          <w:szCs w:val="26"/>
        </w:rPr>
        <w:t>:</w:t>
      </w:r>
    </w:p>
    <w:p w:rsidR="00D36F32" w:rsidRPr="00485B5A" w:rsidRDefault="00D36F32" w:rsidP="00361D9D">
      <w:pPr>
        <w:pStyle w:val="Ttulo1"/>
        <w:numPr>
          <w:ilvl w:val="0"/>
          <w:numId w:val="6"/>
        </w:numPr>
        <w:spacing w:line="264" w:lineRule="auto"/>
        <w:jc w:val="both"/>
        <w:rPr>
          <w:sz w:val="26"/>
          <w:szCs w:val="26"/>
        </w:rPr>
      </w:pPr>
      <w:r w:rsidRPr="00485B5A">
        <w:rPr>
          <w:sz w:val="26"/>
          <w:szCs w:val="26"/>
        </w:rPr>
        <w:t>Sin límite de edad</w:t>
      </w:r>
      <w:r w:rsidR="00F8246C" w:rsidRPr="00485B5A">
        <w:rPr>
          <w:sz w:val="26"/>
          <w:szCs w:val="26"/>
        </w:rPr>
        <w:t xml:space="preserve"> para PNBU y 35 años para PNBB.</w:t>
      </w:r>
    </w:p>
    <w:p w:rsidR="00891E55" w:rsidRPr="00485B5A" w:rsidRDefault="00810308" w:rsidP="00361D9D">
      <w:pPr>
        <w:pStyle w:val="Ttulo1"/>
        <w:numPr>
          <w:ilvl w:val="0"/>
          <w:numId w:val="6"/>
        </w:numPr>
        <w:spacing w:line="264" w:lineRule="auto"/>
        <w:jc w:val="both"/>
        <w:rPr>
          <w:sz w:val="26"/>
          <w:szCs w:val="26"/>
        </w:rPr>
      </w:pPr>
      <w:r w:rsidRPr="00485B5A">
        <w:rPr>
          <w:sz w:val="26"/>
          <w:szCs w:val="26"/>
        </w:rPr>
        <w:t>Ser alumno regular de la misma carrera por la cual obtuvo el beneficio previamente, dictada bajo modalidad presencial en una Universidad Nacional o Instituto Universitario Nacional.</w:t>
      </w:r>
    </w:p>
    <w:p w:rsidR="00810308" w:rsidRPr="00485B5A" w:rsidRDefault="00810308" w:rsidP="00361D9D">
      <w:pPr>
        <w:pStyle w:val="Ttulo1"/>
        <w:spacing w:line="264" w:lineRule="auto"/>
        <w:jc w:val="both"/>
        <w:rPr>
          <w:sz w:val="26"/>
          <w:szCs w:val="26"/>
        </w:rPr>
      </w:pPr>
      <w:r w:rsidRPr="00485B5A">
        <w:rPr>
          <w:rFonts w:cs="Arial"/>
          <w:sz w:val="26"/>
          <w:szCs w:val="26"/>
        </w:rPr>
        <w:t>Los postulantes deberán acreditar, además de los requisitos dispuestos anteriormente, la cantidad de materias aprobadas que exige el Reglamento.</w:t>
      </w:r>
    </w:p>
    <w:p w:rsidR="00891E55" w:rsidRPr="00485B5A" w:rsidRDefault="001D3E25" w:rsidP="00361D9D">
      <w:pPr>
        <w:pStyle w:val="Ttulo1"/>
        <w:spacing w:line="264" w:lineRule="auto"/>
        <w:jc w:val="both"/>
        <w:rPr>
          <w:sz w:val="26"/>
          <w:szCs w:val="26"/>
        </w:rPr>
      </w:pPr>
      <w:r w:rsidRPr="00485B5A">
        <w:rPr>
          <w:sz w:val="26"/>
          <w:szCs w:val="26"/>
          <w:u w:val="single"/>
        </w:rPr>
        <w:t>Programa PROGRESAR (Programa de respaldo a estudiantes de Argentina)</w:t>
      </w:r>
      <w:r w:rsidRPr="00485B5A">
        <w:rPr>
          <w:sz w:val="26"/>
          <w:szCs w:val="26"/>
        </w:rPr>
        <w:t>:</w:t>
      </w:r>
    </w:p>
    <w:p w:rsidR="0067555D" w:rsidRPr="00485B5A" w:rsidRDefault="0067555D" w:rsidP="00361D9D">
      <w:pPr>
        <w:pStyle w:val="Ttulo1"/>
        <w:spacing w:line="264" w:lineRule="auto"/>
        <w:jc w:val="both"/>
        <w:rPr>
          <w:sz w:val="26"/>
          <w:szCs w:val="26"/>
        </w:rPr>
      </w:pPr>
      <w:r w:rsidRPr="00485B5A">
        <w:rPr>
          <w:sz w:val="26"/>
          <w:szCs w:val="26"/>
        </w:rPr>
        <w:t>El programa PROGRESAR, está destinado a jóvenes de entre 18 y 24 años inclusive que acrediten estar inscriptos o asistan a Instituciones educativas habilitadas. Siempre que, al momento de la solicitud:</w:t>
      </w:r>
    </w:p>
    <w:p w:rsidR="0067555D" w:rsidRPr="00485B5A" w:rsidRDefault="0067555D" w:rsidP="00361D9D">
      <w:pPr>
        <w:pStyle w:val="Ttulo1"/>
        <w:spacing w:line="264" w:lineRule="auto"/>
        <w:jc w:val="both"/>
        <w:rPr>
          <w:sz w:val="26"/>
          <w:szCs w:val="26"/>
        </w:rPr>
      </w:pPr>
      <w:r w:rsidRPr="00485B5A">
        <w:rPr>
          <w:sz w:val="26"/>
          <w:szCs w:val="26"/>
        </w:rPr>
        <w:lastRenderedPageBreak/>
        <w:t>Sean desocupados o trabajadores formales en relación de dependencia, o trabajadores de temporada con reserva de puesto de trabajo o se desempeñen en la economía informal o sean monotributistas sociales o trabajadores del servicio doméstico o titulares de la Prestación por Desempleo o autónomos o monotributistas o perciban una jubilación o pensión o una pensión no contributiva nacional, provincial o municipal o sean titulares de la Asignación Universal por Hijo o por Embarazo para Protección Social.</w:t>
      </w:r>
    </w:p>
    <w:p w:rsidR="0067555D" w:rsidRPr="00485B5A" w:rsidRDefault="0067555D" w:rsidP="00361D9D">
      <w:pPr>
        <w:pStyle w:val="Ttulo1"/>
        <w:spacing w:line="264" w:lineRule="auto"/>
        <w:jc w:val="both"/>
        <w:rPr>
          <w:sz w:val="26"/>
          <w:szCs w:val="26"/>
        </w:rPr>
      </w:pPr>
      <w:r w:rsidRPr="00485B5A">
        <w:rPr>
          <w:sz w:val="26"/>
          <w:szCs w:val="26"/>
        </w:rPr>
        <w:t>En todos los casos el ingreso que perciba el titular y su grupo familiar debe ser inferior a 3 Salarios Mínimos, Vitales y Móviles</w:t>
      </w:r>
      <w:r w:rsidR="00085553" w:rsidRPr="00485B5A">
        <w:rPr>
          <w:sz w:val="26"/>
          <w:szCs w:val="26"/>
        </w:rPr>
        <w:t>.</w:t>
      </w:r>
    </w:p>
    <w:p w:rsidR="00DA49B7" w:rsidRPr="00485B5A" w:rsidRDefault="0067555D" w:rsidP="00361D9D">
      <w:pPr>
        <w:pStyle w:val="Ttulo1"/>
        <w:spacing w:line="264" w:lineRule="auto"/>
        <w:jc w:val="both"/>
        <w:rPr>
          <w:rFonts w:ascii="Times New Roman" w:eastAsia="Times New Roman" w:hAnsi="Times New Roman" w:cs="Times New Roman"/>
          <w:sz w:val="26"/>
          <w:szCs w:val="26"/>
          <w:u w:val="single"/>
        </w:rPr>
      </w:pPr>
      <w:r w:rsidRPr="00485B5A">
        <w:rPr>
          <w:sz w:val="26"/>
          <w:szCs w:val="26"/>
        </w:rPr>
        <w:t>Que su grupo familiar, al momento de la solicitud acredite las mismas condiciones que el titular.</w:t>
      </w:r>
    </w:p>
    <w:p w:rsidR="007D7168" w:rsidRPr="00485B5A" w:rsidRDefault="007D7168" w:rsidP="00361D9D">
      <w:pPr>
        <w:pStyle w:val="Ttulo1"/>
        <w:spacing w:line="264" w:lineRule="auto"/>
        <w:jc w:val="both"/>
        <w:rPr>
          <w:rFonts w:ascii="Times New Roman" w:eastAsia="Times New Roman" w:hAnsi="Times New Roman" w:cs="Times New Roman"/>
          <w:sz w:val="26"/>
          <w:szCs w:val="26"/>
          <w:u w:val="single"/>
        </w:rPr>
      </w:pPr>
    </w:p>
    <w:p w:rsidR="00CD65AA" w:rsidRPr="00485B5A" w:rsidRDefault="007D7168" w:rsidP="00361D9D">
      <w:pPr>
        <w:pStyle w:val="Ttulo1"/>
        <w:spacing w:line="264" w:lineRule="auto"/>
        <w:jc w:val="both"/>
        <w:rPr>
          <w:sz w:val="26"/>
          <w:szCs w:val="26"/>
          <w:u w:val="single"/>
        </w:rPr>
      </w:pPr>
      <w:r w:rsidRPr="00485B5A">
        <w:rPr>
          <w:sz w:val="26"/>
          <w:szCs w:val="26"/>
          <w:u w:val="single"/>
        </w:rPr>
        <w:t>Becas</w:t>
      </w:r>
      <w:r w:rsidR="00E43D2A" w:rsidRPr="00485B5A">
        <w:rPr>
          <w:sz w:val="26"/>
          <w:szCs w:val="26"/>
          <w:u w:val="single"/>
        </w:rPr>
        <w:t xml:space="preserve"> CIN</w:t>
      </w:r>
      <w:r w:rsidR="00700395" w:rsidRPr="00485B5A">
        <w:rPr>
          <w:sz w:val="26"/>
          <w:szCs w:val="26"/>
          <w:u w:val="single"/>
        </w:rPr>
        <w:t xml:space="preserve"> </w:t>
      </w:r>
      <w:r w:rsidR="00E43D2A" w:rsidRPr="00485B5A">
        <w:rPr>
          <w:sz w:val="26"/>
          <w:szCs w:val="26"/>
          <w:u w:val="single"/>
        </w:rPr>
        <w:t>(</w:t>
      </w:r>
      <w:r w:rsidR="00700395" w:rsidRPr="00485B5A">
        <w:rPr>
          <w:sz w:val="26"/>
          <w:szCs w:val="26"/>
          <w:u w:val="single"/>
        </w:rPr>
        <w:t xml:space="preserve">Consejo Interuniversitario </w:t>
      </w:r>
      <w:r w:rsidRPr="00485B5A">
        <w:rPr>
          <w:sz w:val="26"/>
          <w:szCs w:val="26"/>
          <w:u w:val="single"/>
        </w:rPr>
        <w:t>Nacional</w:t>
      </w:r>
      <w:r w:rsidR="00E43D2A" w:rsidRPr="00485B5A">
        <w:rPr>
          <w:sz w:val="26"/>
          <w:szCs w:val="26"/>
          <w:u w:val="single"/>
        </w:rPr>
        <w:t>)</w:t>
      </w:r>
      <w:r w:rsidRPr="00485B5A">
        <w:rPr>
          <w:sz w:val="26"/>
          <w:szCs w:val="26"/>
          <w:u w:val="single"/>
        </w:rPr>
        <w:t>:</w:t>
      </w:r>
    </w:p>
    <w:p w:rsidR="00CD65AA" w:rsidRPr="00485B5A" w:rsidRDefault="00CD65AA" w:rsidP="00361D9D">
      <w:pPr>
        <w:pStyle w:val="Ttulo1"/>
        <w:spacing w:line="264" w:lineRule="auto"/>
        <w:jc w:val="both"/>
        <w:rPr>
          <w:sz w:val="26"/>
          <w:szCs w:val="26"/>
        </w:rPr>
      </w:pPr>
      <w:r w:rsidRPr="00485B5A">
        <w:rPr>
          <w:sz w:val="26"/>
          <w:szCs w:val="26"/>
        </w:rPr>
        <w:t>El Consejo Interuniversitario Nacional a través de la Comisión de Ciencia, Técnica y Arte, otorga las Becas de Estimulo a las Vocaciones Científicas.</w:t>
      </w:r>
    </w:p>
    <w:p w:rsidR="00D91953" w:rsidRPr="00485B5A" w:rsidRDefault="00D91953" w:rsidP="00361D9D">
      <w:pPr>
        <w:pStyle w:val="Ttulo1"/>
        <w:spacing w:line="264" w:lineRule="auto"/>
        <w:jc w:val="both"/>
        <w:rPr>
          <w:sz w:val="26"/>
          <w:szCs w:val="26"/>
          <w:u w:val="single"/>
        </w:rPr>
      </w:pPr>
      <w:r w:rsidRPr="00485B5A">
        <w:rPr>
          <w:i/>
          <w:sz w:val="26"/>
          <w:szCs w:val="26"/>
        </w:rPr>
        <w:t>Destinatarios:</w:t>
      </w:r>
      <w:r w:rsidRPr="00485B5A">
        <w:rPr>
          <w:sz w:val="26"/>
          <w:szCs w:val="26"/>
        </w:rPr>
        <w:t xml:space="preserve"> Estudiantes Universitarios de Grado que deseen iniciar su formación en investigación en el marco de proyectos de investigación acreditados que se desarrollen en el ámbito de las instituciones universitarias públicas.</w:t>
      </w:r>
    </w:p>
    <w:p w:rsidR="00075CEF" w:rsidRPr="00485B5A" w:rsidRDefault="00CD65AA" w:rsidP="00361D9D">
      <w:pPr>
        <w:pStyle w:val="Ttulo1"/>
        <w:spacing w:line="264" w:lineRule="auto"/>
        <w:jc w:val="both"/>
        <w:rPr>
          <w:sz w:val="26"/>
          <w:szCs w:val="26"/>
        </w:rPr>
      </w:pPr>
      <w:r w:rsidRPr="00485B5A">
        <w:rPr>
          <w:i/>
          <w:sz w:val="26"/>
          <w:szCs w:val="26"/>
        </w:rPr>
        <w:t>Inscripción:</w:t>
      </w:r>
      <w:r w:rsidRPr="00485B5A">
        <w:rPr>
          <w:sz w:val="26"/>
          <w:szCs w:val="26"/>
        </w:rPr>
        <w:t xml:space="preserve"> se extiende de mediados de Abril a mediados de Mayo</w:t>
      </w:r>
      <w:r w:rsidR="00E56AA4" w:rsidRPr="00485B5A">
        <w:rPr>
          <w:sz w:val="26"/>
          <w:szCs w:val="26"/>
        </w:rPr>
        <w:t>, y se realiza en la Universidad.</w:t>
      </w:r>
    </w:p>
    <w:p w:rsidR="00075CEF" w:rsidRPr="00485B5A" w:rsidRDefault="001B2F2B" w:rsidP="00361D9D">
      <w:pPr>
        <w:pStyle w:val="Ttulo1"/>
        <w:spacing w:line="264" w:lineRule="auto"/>
        <w:jc w:val="both"/>
        <w:rPr>
          <w:i/>
          <w:sz w:val="26"/>
          <w:szCs w:val="26"/>
        </w:rPr>
      </w:pPr>
      <w:r w:rsidRPr="00485B5A">
        <w:rPr>
          <w:i/>
          <w:sz w:val="26"/>
          <w:szCs w:val="26"/>
        </w:rPr>
        <w:t>Requisitos:</w:t>
      </w:r>
    </w:p>
    <w:p w:rsidR="001B2F2B" w:rsidRPr="00485B5A" w:rsidRDefault="001B2F2B" w:rsidP="00361D9D">
      <w:pPr>
        <w:pStyle w:val="Ttulo1"/>
        <w:numPr>
          <w:ilvl w:val="0"/>
          <w:numId w:val="7"/>
        </w:numPr>
        <w:spacing w:line="264" w:lineRule="auto"/>
        <w:jc w:val="both"/>
        <w:rPr>
          <w:sz w:val="26"/>
          <w:szCs w:val="26"/>
        </w:rPr>
      </w:pPr>
      <w:r w:rsidRPr="00485B5A">
        <w:rPr>
          <w:sz w:val="26"/>
          <w:szCs w:val="26"/>
        </w:rPr>
        <w:t xml:space="preserve">Estudiantes avanzados (50 por ciento de materias aprobadas del plan de estudio de la </w:t>
      </w:r>
      <w:r w:rsidR="009072F7" w:rsidRPr="00485B5A">
        <w:rPr>
          <w:sz w:val="26"/>
          <w:szCs w:val="26"/>
        </w:rPr>
        <w:t>que cursa)</w:t>
      </w:r>
    </w:p>
    <w:p w:rsidR="009072F7" w:rsidRPr="00485B5A" w:rsidRDefault="009072F7" w:rsidP="00361D9D">
      <w:pPr>
        <w:pStyle w:val="Ttulo1"/>
        <w:numPr>
          <w:ilvl w:val="0"/>
          <w:numId w:val="7"/>
        </w:numPr>
        <w:spacing w:line="264" w:lineRule="auto"/>
        <w:jc w:val="both"/>
        <w:rPr>
          <w:sz w:val="26"/>
          <w:szCs w:val="26"/>
        </w:rPr>
      </w:pPr>
      <w:r w:rsidRPr="00485B5A">
        <w:rPr>
          <w:sz w:val="26"/>
          <w:szCs w:val="26"/>
        </w:rPr>
        <w:t>Hasta 28 años de edad</w:t>
      </w:r>
    </w:p>
    <w:p w:rsidR="009072F7" w:rsidRPr="00485B5A" w:rsidRDefault="00E56AA4" w:rsidP="00361D9D">
      <w:pPr>
        <w:pStyle w:val="Ttulo1"/>
        <w:numPr>
          <w:ilvl w:val="0"/>
          <w:numId w:val="7"/>
        </w:numPr>
        <w:spacing w:line="264" w:lineRule="auto"/>
        <w:jc w:val="both"/>
        <w:rPr>
          <w:sz w:val="26"/>
          <w:szCs w:val="26"/>
        </w:rPr>
      </w:pPr>
      <w:r w:rsidRPr="00485B5A">
        <w:rPr>
          <w:sz w:val="26"/>
          <w:szCs w:val="26"/>
        </w:rPr>
        <w:t>Promedio de al menos 6 puntos (incluidos aplazos)</w:t>
      </w:r>
    </w:p>
    <w:p w:rsidR="00E56AA4" w:rsidRPr="0011516A" w:rsidRDefault="00E56AA4" w:rsidP="00361D9D">
      <w:pPr>
        <w:pStyle w:val="Ttulo1"/>
        <w:numPr>
          <w:ilvl w:val="0"/>
          <w:numId w:val="7"/>
        </w:numPr>
        <w:spacing w:line="264" w:lineRule="auto"/>
        <w:jc w:val="both"/>
        <w:rPr>
          <w:sz w:val="26"/>
          <w:szCs w:val="26"/>
        </w:rPr>
      </w:pPr>
      <w:r w:rsidRPr="00485B5A">
        <w:rPr>
          <w:sz w:val="26"/>
          <w:szCs w:val="26"/>
        </w:rPr>
        <w:lastRenderedPageBreak/>
        <w:t>Presentación del plan de trabajo avalado por un director</w:t>
      </w:r>
    </w:p>
    <w:p w:rsidR="00E56AA4" w:rsidRPr="00485B5A" w:rsidRDefault="00E56AA4" w:rsidP="00361D9D">
      <w:pPr>
        <w:pStyle w:val="Ttulo1"/>
        <w:spacing w:line="264" w:lineRule="auto"/>
        <w:jc w:val="both"/>
        <w:rPr>
          <w:sz w:val="26"/>
          <w:szCs w:val="26"/>
        </w:rPr>
      </w:pPr>
      <w:r w:rsidRPr="00485B5A">
        <w:rPr>
          <w:i/>
          <w:sz w:val="26"/>
          <w:szCs w:val="26"/>
        </w:rPr>
        <w:t>Disciplinas:</w:t>
      </w:r>
      <w:r w:rsidRPr="00485B5A">
        <w:rPr>
          <w:sz w:val="26"/>
          <w:szCs w:val="26"/>
        </w:rPr>
        <w:t xml:space="preserve"> Científicas, Humanísticas, Tecnológicas y Artísticas</w:t>
      </w:r>
    </w:p>
    <w:p w:rsidR="0055040C" w:rsidRDefault="00E56AA4" w:rsidP="00361D9D">
      <w:pPr>
        <w:pStyle w:val="Ttulo1"/>
        <w:spacing w:line="264" w:lineRule="auto"/>
        <w:jc w:val="both"/>
        <w:rPr>
          <w:sz w:val="26"/>
          <w:szCs w:val="26"/>
        </w:rPr>
      </w:pPr>
      <w:r w:rsidRPr="00485B5A">
        <w:rPr>
          <w:i/>
          <w:sz w:val="26"/>
          <w:szCs w:val="26"/>
        </w:rPr>
        <w:t>Duración:</w:t>
      </w:r>
      <w:r w:rsidRPr="00485B5A">
        <w:rPr>
          <w:sz w:val="26"/>
          <w:szCs w:val="26"/>
        </w:rPr>
        <w:t xml:space="preserve"> 1 año</w:t>
      </w:r>
    </w:p>
    <w:p w:rsidR="0011516A" w:rsidRPr="0011516A" w:rsidRDefault="0011516A" w:rsidP="0011516A"/>
    <w:p w:rsidR="00E43D2A" w:rsidRPr="00485B5A" w:rsidRDefault="00E43D2A" w:rsidP="00361D9D">
      <w:pPr>
        <w:pStyle w:val="Ttulo1"/>
        <w:spacing w:line="264" w:lineRule="auto"/>
        <w:jc w:val="both"/>
        <w:rPr>
          <w:sz w:val="26"/>
          <w:szCs w:val="26"/>
          <w:u w:val="single"/>
        </w:rPr>
      </w:pPr>
      <w:r w:rsidRPr="00485B5A">
        <w:rPr>
          <w:sz w:val="26"/>
          <w:szCs w:val="26"/>
          <w:u w:val="single"/>
        </w:rPr>
        <w:lastRenderedPageBreak/>
        <w:t>Becas CONICET</w:t>
      </w:r>
    </w:p>
    <w:p w:rsidR="00E43D2A" w:rsidRPr="00485B5A" w:rsidRDefault="00E43D2A" w:rsidP="00361D9D">
      <w:pPr>
        <w:pStyle w:val="Ttulo1"/>
        <w:spacing w:line="264" w:lineRule="auto"/>
        <w:jc w:val="both"/>
        <w:rPr>
          <w:sz w:val="26"/>
          <w:szCs w:val="26"/>
        </w:rPr>
      </w:pPr>
      <w:r w:rsidRPr="00485B5A">
        <w:rPr>
          <w:i/>
          <w:sz w:val="26"/>
          <w:szCs w:val="26"/>
        </w:rPr>
        <w:t xml:space="preserve">Becas internas doctorales: </w:t>
      </w:r>
      <w:r w:rsidRPr="00485B5A">
        <w:rPr>
          <w:sz w:val="26"/>
          <w:szCs w:val="26"/>
        </w:rPr>
        <w:t>Destinadas a postulantes graduados o que adeuden hasta 7 materias de su carrera de grado al momento de realizar la solicitud para iniciar un doctorado en la Argentina.</w:t>
      </w:r>
    </w:p>
    <w:p w:rsidR="00E43D2A" w:rsidRPr="00485B5A" w:rsidRDefault="00E43D2A" w:rsidP="00361D9D">
      <w:pPr>
        <w:pStyle w:val="Ttulo1"/>
        <w:spacing w:line="264" w:lineRule="auto"/>
        <w:jc w:val="both"/>
        <w:rPr>
          <w:sz w:val="26"/>
          <w:szCs w:val="26"/>
        </w:rPr>
      </w:pPr>
      <w:r w:rsidRPr="00485B5A">
        <w:rPr>
          <w:i/>
          <w:sz w:val="26"/>
          <w:szCs w:val="26"/>
        </w:rPr>
        <w:t>Duración:</w:t>
      </w:r>
      <w:r w:rsidRPr="00485B5A">
        <w:rPr>
          <w:sz w:val="26"/>
          <w:szCs w:val="26"/>
        </w:rPr>
        <w:t xml:space="preserve"> sesenta (60) meses.</w:t>
      </w:r>
    </w:p>
    <w:p w:rsidR="00E43D2A" w:rsidRPr="00485B5A" w:rsidRDefault="00E43D2A" w:rsidP="00361D9D">
      <w:pPr>
        <w:pStyle w:val="Ttulo1"/>
        <w:spacing w:line="264" w:lineRule="auto"/>
        <w:jc w:val="both"/>
        <w:rPr>
          <w:sz w:val="26"/>
          <w:szCs w:val="26"/>
        </w:rPr>
      </w:pPr>
      <w:r w:rsidRPr="00485B5A">
        <w:rPr>
          <w:i/>
          <w:sz w:val="26"/>
          <w:szCs w:val="26"/>
        </w:rPr>
        <w:t>Inscripción:</w:t>
      </w:r>
      <w:r w:rsidRPr="00485B5A">
        <w:rPr>
          <w:sz w:val="26"/>
          <w:szCs w:val="26"/>
        </w:rPr>
        <w:t xml:space="preserve"> de Mayo a Junio</w:t>
      </w:r>
    </w:p>
    <w:p w:rsidR="00E43D2A" w:rsidRPr="00485B5A" w:rsidRDefault="000B590A" w:rsidP="00361D9D">
      <w:pPr>
        <w:pStyle w:val="Ttulo1"/>
        <w:spacing w:line="264" w:lineRule="auto"/>
        <w:jc w:val="both"/>
        <w:rPr>
          <w:rFonts w:eastAsiaTheme="minorEastAsia" w:cstheme="minorBidi"/>
          <w:sz w:val="26"/>
          <w:szCs w:val="26"/>
        </w:rPr>
      </w:pPr>
      <w:r w:rsidRPr="00485B5A">
        <w:rPr>
          <w:rFonts w:eastAsiaTheme="minorEastAsia" w:cstheme="minorBidi"/>
          <w:i/>
          <w:sz w:val="26"/>
          <w:szCs w:val="26"/>
        </w:rPr>
        <w:t>Otorgamiento:</w:t>
      </w:r>
      <w:r w:rsidRPr="00485B5A">
        <w:rPr>
          <w:rFonts w:eastAsiaTheme="minorEastAsia" w:cstheme="minorBidi"/>
          <w:sz w:val="26"/>
          <w:szCs w:val="26"/>
        </w:rPr>
        <w:t xml:space="preserve"> </w:t>
      </w:r>
      <w:r w:rsidR="00E43D2A" w:rsidRPr="00485B5A">
        <w:rPr>
          <w:rFonts w:eastAsiaTheme="minorEastAsia" w:cstheme="minorBidi"/>
          <w:sz w:val="26"/>
          <w:szCs w:val="26"/>
        </w:rPr>
        <w:t xml:space="preserve">Se otorgarán </w:t>
      </w:r>
      <w:r w:rsidR="00E43D2A" w:rsidRPr="00485B5A">
        <w:rPr>
          <w:rFonts w:eastAsiaTheme="minorEastAsia" w:cstheme="minorBidi"/>
          <w:bCs/>
          <w:sz w:val="26"/>
          <w:szCs w:val="26"/>
        </w:rPr>
        <w:t>1.250 becas</w:t>
      </w:r>
      <w:r w:rsidR="00E43D2A" w:rsidRPr="00485B5A">
        <w:rPr>
          <w:rFonts w:eastAsiaTheme="minorEastAsia" w:cstheme="minorBidi"/>
          <w:sz w:val="26"/>
          <w:szCs w:val="26"/>
        </w:rPr>
        <w:t xml:space="preserve"> que serán evaluadas académicamente mediante el sistema de evaluación del CONICET conformado por Comisiones Asesoras disciplinarias.</w:t>
      </w:r>
    </w:p>
    <w:p w:rsidR="00E43D2A" w:rsidRPr="00485B5A" w:rsidRDefault="00E43D2A" w:rsidP="00361D9D">
      <w:pPr>
        <w:pStyle w:val="Ttulo1"/>
        <w:spacing w:line="264" w:lineRule="auto"/>
        <w:jc w:val="both"/>
        <w:rPr>
          <w:rFonts w:eastAsiaTheme="minorEastAsia" w:cstheme="minorBidi"/>
          <w:sz w:val="26"/>
          <w:szCs w:val="26"/>
        </w:rPr>
      </w:pPr>
      <w:r w:rsidRPr="00485B5A">
        <w:rPr>
          <w:rFonts w:eastAsiaTheme="minorEastAsia" w:cstheme="minorBidi"/>
          <w:sz w:val="26"/>
          <w:szCs w:val="26"/>
        </w:rPr>
        <w:t>El Directorio asignará dichas becas de la siguiente manera:</w:t>
      </w:r>
    </w:p>
    <w:p w:rsidR="007A2D29" w:rsidRPr="00485B5A" w:rsidRDefault="00E43D2A" w:rsidP="00361D9D">
      <w:pPr>
        <w:pStyle w:val="Ttulo1"/>
        <w:spacing w:line="264" w:lineRule="auto"/>
        <w:jc w:val="both"/>
        <w:rPr>
          <w:rFonts w:eastAsiaTheme="minorEastAsia" w:cstheme="minorBidi"/>
          <w:sz w:val="26"/>
          <w:szCs w:val="26"/>
        </w:rPr>
      </w:pPr>
      <w:r w:rsidRPr="00485B5A">
        <w:rPr>
          <w:rFonts w:eastAsiaTheme="minorEastAsia" w:cstheme="minorBidi"/>
          <w:sz w:val="26"/>
          <w:szCs w:val="26"/>
        </w:rPr>
        <w:t>El cupo será distribuido en partes iguales entre las 4 grandes áreas.</w:t>
      </w:r>
    </w:p>
    <w:p w:rsidR="007A2D29" w:rsidRPr="00485B5A" w:rsidRDefault="007A2D29" w:rsidP="00361D9D">
      <w:pPr>
        <w:pStyle w:val="Ttulo1"/>
        <w:numPr>
          <w:ilvl w:val="0"/>
          <w:numId w:val="8"/>
        </w:numPr>
        <w:spacing w:line="264" w:lineRule="auto"/>
        <w:jc w:val="both"/>
        <w:rPr>
          <w:rFonts w:eastAsiaTheme="minorEastAsia" w:cstheme="minorBidi"/>
          <w:sz w:val="26"/>
          <w:szCs w:val="26"/>
        </w:rPr>
      </w:pPr>
      <w:r w:rsidRPr="00485B5A">
        <w:rPr>
          <w:rFonts w:eastAsiaTheme="minorEastAsia" w:cstheme="minorBidi"/>
          <w:sz w:val="26"/>
          <w:szCs w:val="26"/>
        </w:rPr>
        <w:t>Ciencias agrarias, ingeniería y de materiales</w:t>
      </w:r>
    </w:p>
    <w:p w:rsidR="007A2D29" w:rsidRPr="00485B5A" w:rsidRDefault="007A2D29" w:rsidP="00361D9D">
      <w:pPr>
        <w:pStyle w:val="Ttulo1"/>
        <w:numPr>
          <w:ilvl w:val="0"/>
          <w:numId w:val="8"/>
        </w:numPr>
        <w:spacing w:line="264" w:lineRule="auto"/>
        <w:jc w:val="both"/>
        <w:rPr>
          <w:rFonts w:eastAsiaTheme="minorEastAsia" w:cstheme="minorBidi"/>
          <w:sz w:val="26"/>
          <w:szCs w:val="26"/>
        </w:rPr>
      </w:pPr>
      <w:r w:rsidRPr="00485B5A">
        <w:rPr>
          <w:rFonts w:eastAsiaTheme="minorEastAsia" w:cs="Folks"/>
          <w:sz w:val="26"/>
          <w:szCs w:val="26"/>
        </w:rPr>
        <w:t>Ciencias biológicas y de la salud</w:t>
      </w:r>
    </w:p>
    <w:p w:rsidR="002932E0" w:rsidRPr="00485B5A" w:rsidRDefault="007A2D29" w:rsidP="00361D9D">
      <w:pPr>
        <w:pStyle w:val="Ttulo1"/>
        <w:numPr>
          <w:ilvl w:val="0"/>
          <w:numId w:val="8"/>
        </w:numPr>
        <w:spacing w:line="264" w:lineRule="auto"/>
        <w:jc w:val="both"/>
        <w:rPr>
          <w:rFonts w:eastAsiaTheme="minorEastAsia" w:cstheme="minorBidi"/>
          <w:sz w:val="26"/>
          <w:szCs w:val="26"/>
        </w:rPr>
      </w:pPr>
      <w:r w:rsidRPr="00485B5A">
        <w:rPr>
          <w:rFonts w:eastAsiaTheme="minorEastAsia" w:cs="Folks"/>
          <w:sz w:val="26"/>
          <w:szCs w:val="26"/>
        </w:rPr>
        <w:t>Ciencias exactas y naturales</w:t>
      </w:r>
    </w:p>
    <w:p w:rsidR="007A2D29" w:rsidRPr="00485B5A" w:rsidRDefault="002932E0" w:rsidP="00361D9D">
      <w:pPr>
        <w:pStyle w:val="Ttulo1"/>
        <w:numPr>
          <w:ilvl w:val="0"/>
          <w:numId w:val="8"/>
        </w:numPr>
        <w:spacing w:line="264" w:lineRule="auto"/>
        <w:jc w:val="both"/>
        <w:rPr>
          <w:rFonts w:eastAsiaTheme="minorEastAsia" w:cstheme="minorBidi"/>
          <w:sz w:val="26"/>
          <w:szCs w:val="26"/>
        </w:rPr>
      </w:pPr>
      <w:r w:rsidRPr="00485B5A">
        <w:rPr>
          <w:rFonts w:eastAsiaTheme="minorEastAsia" w:cs="Folks"/>
          <w:sz w:val="26"/>
          <w:szCs w:val="26"/>
        </w:rPr>
        <w:t>C</w:t>
      </w:r>
      <w:r w:rsidR="007A2D29" w:rsidRPr="00485B5A">
        <w:rPr>
          <w:rFonts w:eastAsiaTheme="minorEastAsia" w:cs="Folks"/>
          <w:sz w:val="26"/>
          <w:szCs w:val="26"/>
        </w:rPr>
        <w:t>iencias sociales y humanidades</w:t>
      </w:r>
    </w:p>
    <w:p w:rsidR="007A2D29" w:rsidRPr="00485B5A" w:rsidRDefault="00E43D2A" w:rsidP="00361D9D">
      <w:pPr>
        <w:pStyle w:val="Ttulo1"/>
        <w:spacing w:line="264" w:lineRule="auto"/>
        <w:jc w:val="both"/>
        <w:rPr>
          <w:sz w:val="26"/>
          <w:szCs w:val="26"/>
        </w:rPr>
      </w:pPr>
      <w:r w:rsidRPr="00485B5A">
        <w:rPr>
          <w:rFonts w:eastAsiaTheme="minorEastAsia" w:cstheme="minorBidi"/>
          <w:sz w:val="26"/>
          <w:szCs w:val="26"/>
        </w:rPr>
        <w:t>El 75% del cupo de becas de cada disciplina será asignado siguiendo estrictamente el orden de mérito establecido por la Comisión Asesora correspondiente.</w:t>
      </w:r>
    </w:p>
    <w:p w:rsidR="00E43D2A" w:rsidRPr="00485B5A" w:rsidRDefault="00E43D2A" w:rsidP="00361D9D">
      <w:pPr>
        <w:pStyle w:val="Ttulo1"/>
        <w:spacing w:line="264" w:lineRule="auto"/>
        <w:jc w:val="both"/>
        <w:rPr>
          <w:rFonts w:eastAsiaTheme="minorEastAsia" w:cstheme="minorBidi"/>
          <w:sz w:val="26"/>
          <w:szCs w:val="26"/>
        </w:rPr>
      </w:pPr>
      <w:r w:rsidRPr="00485B5A">
        <w:rPr>
          <w:rFonts w:eastAsiaTheme="minorEastAsia" w:cstheme="minorBidi"/>
          <w:sz w:val="26"/>
          <w:szCs w:val="26"/>
        </w:rPr>
        <w:t>El 25% restante será asignado por orden de mérito a aquellos postulantes recomendados que correspondan a las regiones geográficas y áreas temáticas consideradas prioritarias</w:t>
      </w:r>
      <w:r w:rsidR="002932E0" w:rsidRPr="00485B5A">
        <w:rPr>
          <w:rFonts w:eastAsiaTheme="minorEastAsia" w:cstheme="minorBidi"/>
          <w:sz w:val="26"/>
          <w:szCs w:val="26"/>
        </w:rPr>
        <w:t>.</w:t>
      </w:r>
    </w:p>
    <w:p w:rsidR="00DA3DD7" w:rsidRPr="00485B5A" w:rsidRDefault="00DA3DD7" w:rsidP="00361D9D">
      <w:pPr>
        <w:spacing w:line="264" w:lineRule="auto"/>
        <w:rPr>
          <w:sz w:val="26"/>
          <w:szCs w:val="26"/>
        </w:rPr>
      </w:pPr>
    </w:p>
    <w:p w:rsidR="0022151C" w:rsidRPr="00485B5A" w:rsidRDefault="002405E1" w:rsidP="00361D9D">
      <w:pPr>
        <w:pStyle w:val="Ttulo1"/>
        <w:spacing w:line="264" w:lineRule="auto"/>
        <w:jc w:val="both"/>
        <w:rPr>
          <w:sz w:val="26"/>
          <w:szCs w:val="26"/>
          <w:u w:val="single"/>
        </w:rPr>
      </w:pPr>
      <w:r w:rsidRPr="00485B5A">
        <w:rPr>
          <w:sz w:val="26"/>
          <w:szCs w:val="26"/>
          <w:u w:val="single"/>
        </w:rPr>
        <w:lastRenderedPageBreak/>
        <w:t>3.1.1.1.2 Becas Provinciales</w:t>
      </w:r>
    </w:p>
    <w:p w:rsidR="00AE3463" w:rsidRPr="00485B5A" w:rsidRDefault="0022151C" w:rsidP="00361D9D">
      <w:pPr>
        <w:pStyle w:val="Ttulo1"/>
        <w:spacing w:line="264" w:lineRule="auto"/>
        <w:jc w:val="both"/>
        <w:rPr>
          <w:sz w:val="26"/>
          <w:szCs w:val="26"/>
        </w:rPr>
      </w:pPr>
      <w:r w:rsidRPr="00485B5A">
        <w:rPr>
          <w:sz w:val="26"/>
          <w:szCs w:val="26"/>
        </w:rPr>
        <w:t>Hay dos clases de Becas dependientes de la Comisión de Investigaciones Científicas, del Ministerios de Producción Ciencia y Tecnología de la Provincia de Buenos Aires.</w:t>
      </w:r>
    </w:p>
    <w:p w:rsidR="0022151C" w:rsidRPr="00485B5A" w:rsidRDefault="0022151C" w:rsidP="00361D9D">
      <w:pPr>
        <w:pStyle w:val="Ttulo1"/>
        <w:spacing w:line="264" w:lineRule="auto"/>
        <w:jc w:val="both"/>
        <w:rPr>
          <w:sz w:val="26"/>
          <w:szCs w:val="26"/>
        </w:rPr>
      </w:pPr>
      <w:r w:rsidRPr="00485B5A">
        <w:rPr>
          <w:sz w:val="26"/>
          <w:szCs w:val="26"/>
        </w:rPr>
        <w:t>Internas; se otorgan en dos niveles</w:t>
      </w:r>
    </w:p>
    <w:p w:rsidR="0022151C" w:rsidRPr="00485B5A" w:rsidRDefault="0022151C" w:rsidP="00361D9D">
      <w:pPr>
        <w:pStyle w:val="Ttulo1"/>
        <w:numPr>
          <w:ilvl w:val="0"/>
          <w:numId w:val="9"/>
        </w:numPr>
        <w:spacing w:line="264" w:lineRule="auto"/>
        <w:jc w:val="both"/>
        <w:rPr>
          <w:sz w:val="26"/>
          <w:szCs w:val="26"/>
        </w:rPr>
      </w:pPr>
      <w:r w:rsidRPr="00485B5A">
        <w:rPr>
          <w:sz w:val="26"/>
          <w:szCs w:val="26"/>
        </w:rPr>
        <w:t>De "Estudio", para iniciarse en la investigación científica o tecnológica.</w:t>
      </w:r>
    </w:p>
    <w:p w:rsidR="0022151C" w:rsidRPr="00485B5A" w:rsidRDefault="0022151C" w:rsidP="00361D9D">
      <w:pPr>
        <w:pStyle w:val="Ttulo1"/>
        <w:numPr>
          <w:ilvl w:val="0"/>
          <w:numId w:val="9"/>
        </w:numPr>
        <w:spacing w:line="264" w:lineRule="auto"/>
        <w:jc w:val="both"/>
        <w:rPr>
          <w:sz w:val="26"/>
          <w:szCs w:val="26"/>
        </w:rPr>
      </w:pPr>
      <w:r w:rsidRPr="00485B5A">
        <w:rPr>
          <w:sz w:val="26"/>
          <w:szCs w:val="26"/>
        </w:rPr>
        <w:t>De "Perfeccionamiento", para desarrollarse en la investigación científica o tecnológica.</w:t>
      </w:r>
    </w:p>
    <w:p w:rsidR="0022151C" w:rsidRPr="00485B5A" w:rsidRDefault="00550529" w:rsidP="00361D9D">
      <w:pPr>
        <w:pStyle w:val="Ttulo1"/>
        <w:spacing w:line="264" w:lineRule="auto"/>
        <w:jc w:val="both"/>
        <w:rPr>
          <w:sz w:val="26"/>
          <w:szCs w:val="26"/>
        </w:rPr>
      </w:pPr>
      <w:r w:rsidRPr="00485B5A">
        <w:rPr>
          <w:sz w:val="26"/>
          <w:szCs w:val="26"/>
        </w:rPr>
        <w:t>Externas;</w:t>
      </w:r>
    </w:p>
    <w:p w:rsidR="006F1568" w:rsidRPr="00485B5A" w:rsidRDefault="006F1568" w:rsidP="00361D9D">
      <w:pPr>
        <w:pStyle w:val="Ttulo1"/>
        <w:spacing w:line="264" w:lineRule="auto"/>
        <w:jc w:val="both"/>
        <w:rPr>
          <w:i/>
          <w:sz w:val="26"/>
          <w:szCs w:val="26"/>
        </w:rPr>
      </w:pPr>
      <w:r w:rsidRPr="00485B5A">
        <w:rPr>
          <w:i/>
          <w:sz w:val="26"/>
          <w:szCs w:val="26"/>
        </w:rPr>
        <w:t>Becas Internas:</w:t>
      </w:r>
    </w:p>
    <w:p w:rsidR="006F1568" w:rsidRPr="00485B5A" w:rsidRDefault="00DA3DD7" w:rsidP="00361D9D">
      <w:pPr>
        <w:pStyle w:val="Ttulo1"/>
        <w:numPr>
          <w:ilvl w:val="0"/>
          <w:numId w:val="10"/>
        </w:numPr>
        <w:spacing w:line="264" w:lineRule="auto"/>
        <w:jc w:val="both"/>
        <w:rPr>
          <w:sz w:val="26"/>
          <w:szCs w:val="26"/>
        </w:rPr>
      </w:pPr>
      <w:r w:rsidRPr="00485B5A">
        <w:rPr>
          <w:i/>
          <w:sz w:val="26"/>
          <w:szCs w:val="26"/>
        </w:rPr>
        <w:t>Becas d</w:t>
      </w:r>
      <w:r w:rsidR="006F1568" w:rsidRPr="00485B5A">
        <w:rPr>
          <w:i/>
          <w:sz w:val="26"/>
          <w:szCs w:val="26"/>
        </w:rPr>
        <w:t>e Estudio:</w:t>
      </w:r>
      <w:r w:rsidR="00550529" w:rsidRPr="00485B5A">
        <w:rPr>
          <w:sz w:val="26"/>
          <w:szCs w:val="26"/>
        </w:rPr>
        <w:t xml:space="preserve"> se otorgarán a egresados de universidades argentinas o escuelas superiores asimilables a las mismas, menores de </w:t>
      </w:r>
      <w:r w:rsidR="006F1568" w:rsidRPr="00485B5A">
        <w:rPr>
          <w:sz w:val="26"/>
          <w:szCs w:val="26"/>
        </w:rPr>
        <w:t>30</w:t>
      </w:r>
      <w:r w:rsidR="00550529" w:rsidRPr="00485B5A">
        <w:rPr>
          <w:sz w:val="26"/>
          <w:szCs w:val="26"/>
        </w:rPr>
        <w:t xml:space="preserve"> años de edad que reúnan condiciones para iniciarse en la investigación científica o tecnológica.</w:t>
      </w:r>
    </w:p>
    <w:p w:rsidR="006F1568" w:rsidRPr="00485B5A" w:rsidRDefault="00550529" w:rsidP="00361D9D">
      <w:pPr>
        <w:pStyle w:val="Ttulo1"/>
        <w:spacing w:line="264" w:lineRule="auto"/>
        <w:jc w:val="both"/>
        <w:rPr>
          <w:sz w:val="26"/>
          <w:szCs w:val="26"/>
        </w:rPr>
      </w:pPr>
      <w:r w:rsidRPr="00485B5A">
        <w:rPr>
          <w:sz w:val="26"/>
          <w:szCs w:val="26"/>
        </w:rPr>
        <w:t>Para la selección de los aspirantes a becas de "Estudio" la CIC tendrá en cuenta los siguientes elementos de juicio.</w:t>
      </w:r>
    </w:p>
    <w:p w:rsidR="00550529" w:rsidRPr="00485B5A" w:rsidRDefault="00550529" w:rsidP="00361D9D">
      <w:pPr>
        <w:pStyle w:val="Ttulo1"/>
        <w:spacing w:line="264" w:lineRule="auto"/>
        <w:jc w:val="both"/>
        <w:rPr>
          <w:sz w:val="26"/>
          <w:szCs w:val="26"/>
        </w:rPr>
      </w:pPr>
      <w:r w:rsidRPr="00485B5A">
        <w:rPr>
          <w:sz w:val="26"/>
          <w:szCs w:val="26"/>
        </w:rPr>
        <w:t>a) Los antecedentes de sus estudios superiores.</w:t>
      </w:r>
    </w:p>
    <w:p w:rsidR="00550529" w:rsidRPr="00485B5A" w:rsidRDefault="00550529" w:rsidP="00361D9D">
      <w:pPr>
        <w:pStyle w:val="Ttulo1"/>
        <w:spacing w:line="264" w:lineRule="auto"/>
        <w:jc w:val="both"/>
        <w:rPr>
          <w:sz w:val="26"/>
          <w:szCs w:val="26"/>
        </w:rPr>
      </w:pPr>
      <w:r w:rsidRPr="00485B5A">
        <w:rPr>
          <w:sz w:val="26"/>
          <w:szCs w:val="26"/>
        </w:rPr>
        <w:t>b) La valoración de sus méritos formulados por los profesores informantes.</w:t>
      </w:r>
    </w:p>
    <w:p w:rsidR="00550529" w:rsidRPr="00485B5A" w:rsidRDefault="00550529" w:rsidP="00361D9D">
      <w:pPr>
        <w:pStyle w:val="Ttulo1"/>
        <w:spacing w:line="264" w:lineRule="auto"/>
        <w:jc w:val="both"/>
        <w:rPr>
          <w:sz w:val="26"/>
          <w:szCs w:val="26"/>
        </w:rPr>
      </w:pPr>
      <w:r w:rsidRPr="00485B5A">
        <w:rPr>
          <w:sz w:val="26"/>
          <w:szCs w:val="26"/>
        </w:rPr>
        <w:t>c) La importancia del tema y la posibilidad de su desarrollo ulterior.</w:t>
      </w:r>
    </w:p>
    <w:p w:rsidR="00550529" w:rsidRPr="00485B5A" w:rsidRDefault="00550529" w:rsidP="00361D9D">
      <w:pPr>
        <w:pStyle w:val="Ttulo1"/>
        <w:spacing w:line="264" w:lineRule="auto"/>
        <w:jc w:val="both"/>
        <w:rPr>
          <w:sz w:val="26"/>
          <w:szCs w:val="26"/>
        </w:rPr>
      </w:pPr>
      <w:r w:rsidRPr="00485B5A">
        <w:rPr>
          <w:sz w:val="26"/>
          <w:szCs w:val="26"/>
        </w:rPr>
        <w:t>d) Las posibilidades que ofrezca el lugar de trabajo.</w:t>
      </w:r>
    </w:p>
    <w:p w:rsidR="00A336A4" w:rsidRPr="00485B5A" w:rsidRDefault="00A336A4" w:rsidP="00361D9D">
      <w:pPr>
        <w:pStyle w:val="Ttulo1"/>
        <w:spacing w:line="264" w:lineRule="auto"/>
        <w:jc w:val="both"/>
        <w:rPr>
          <w:sz w:val="26"/>
          <w:szCs w:val="26"/>
        </w:rPr>
      </w:pPr>
    </w:p>
    <w:p w:rsidR="00A336A4" w:rsidRPr="00485B5A" w:rsidRDefault="00C93549" w:rsidP="00361D9D">
      <w:pPr>
        <w:pStyle w:val="Ttulo1"/>
        <w:numPr>
          <w:ilvl w:val="0"/>
          <w:numId w:val="10"/>
        </w:numPr>
        <w:spacing w:line="264" w:lineRule="auto"/>
        <w:jc w:val="both"/>
        <w:rPr>
          <w:sz w:val="26"/>
          <w:szCs w:val="26"/>
        </w:rPr>
      </w:pPr>
      <w:r w:rsidRPr="00485B5A">
        <w:rPr>
          <w:i/>
          <w:sz w:val="26"/>
          <w:szCs w:val="26"/>
        </w:rPr>
        <w:lastRenderedPageBreak/>
        <w:t xml:space="preserve">De </w:t>
      </w:r>
      <w:r w:rsidR="00A336A4" w:rsidRPr="00485B5A">
        <w:rPr>
          <w:i/>
          <w:sz w:val="26"/>
          <w:szCs w:val="26"/>
        </w:rPr>
        <w:t>Perfeccionamiento:</w:t>
      </w:r>
      <w:r w:rsidR="00A336A4" w:rsidRPr="00485B5A">
        <w:rPr>
          <w:sz w:val="26"/>
          <w:szCs w:val="26"/>
        </w:rPr>
        <w:t xml:space="preserve"> </w:t>
      </w:r>
      <w:r w:rsidR="00550529" w:rsidRPr="00485B5A">
        <w:rPr>
          <w:sz w:val="26"/>
          <w:szCs w:val="26"/>
        </w:rPr>
        <w:t xml:space="preserve">se otorgarán a egresados de universidades argentinas o escuelas superiores asimilables a las mismas, menores de </w:t>
      </w:r>
      <w:r w:rsidR="00A336A4" w:rsidRPr="00485B5A">
        <w:rPr>
          <w:sz w:val="26"/>
          <w:szCs w:val="26"/>
        </w:rPr>
        <w:t>35</w:t>
      </w:r>
      <w:r w:rsidR="00550529" w:rsidRPr="00485B5A">
        <w:rPr>
          <w:sz w:val="26"/>
          <w:szCs w:val="26"/>
        </w:rPr>
        <w:t xml:space="preserve"> años de edad, que hayan revelado la capacidad para la investigación científica o tecnológica.</w:t>
      </w:r>
    </w:p>
    <w:p w:rsidR="00A336A4" w:rsidRPr="00485B5A" w:rsidRDefault="00550529" w:rsidP="00361D9D">
      <w:pPr>
        <w:pStyle w:val="Ttulo1"/>
        <w:spacing w:line="264" w:lineRule="auto"/>
        <w:jc w:val="both"/>
        <w:rPr>
          <w:sz w:val="26"/>
          <w:szCs w:val="26"/>
        </w:rPr>
      </w:pPr>
      <w:r w:rsidRPr="00485B5A">
        <w:rPr>
          <w:sz w:val="26"/>
          <w:szCs w:val="26"/>
        </w:rPr>
        <w:t>Para la selección de los aspirantes a becas de "Perfeccionamiento", la CIC tendrá en cuenta los siguientes elementos de juicio:</w:t>
      </w:r>
    </w:p>
    <w:p w:rsidR="00A336A4" w:rsidRPr="00485B5A" w:rsidRDefault="00550529" w:rsidP="00361D9D">
      <w:pPr>
        <w:pStyle w:val="Ttulo1"/>
        <w:spacing w:line="264" w:lineRule="auto"/>
        <w:jc w:val="both"/>
        <w:rPr>
          <w:sz w:val="26"/>
          <w:szCs w:val="26"/>
        </w:rPr>
      </w:pPr>
      <w:r w:rsidRPr="00485B5A">
        <w:rPr>
          <w:sz w:val="26"/>
          <w:szCs w:val="26"/>
        </w:rPr>
        <w:t>a) Los antecedentes de sus estudios superiores.</w:t>
      </w:r>
    </w:p>
    <w:p w:rsidR="00A336A4" w:rsidRPr="00485B5A" w:rsidRDefault="00550529" w:rsidP="00361D9D">
      <w:pPr>
        <w:pStyle w:val="Ttulo1"/>
        <w:spacing w:line="264" w:lineRule="auto"/>
        <w:jc w:val="both"/>
        <w:rPr>
          <w:sz w:val="26"/>
          <w:szCs w:val="26"/>
        </w:rPr>
      </w:pPr>
      <w:r w:rsidRPr="00485B5A">
        <w:rPr>
          <w:sz w:val="26"/>
          <w:szCs w:val="26"/>
        </w:rPr>
        <w:t>b) La valoración de los antecedentes en su carácter de beneficiario de una beca de "Estudio" o equivalente, cuando los tuviere.</w:t>
      </w:r>
    </w:p>
    <w:p w:rsidR="00A336A4" w:rsidRPr="00485B5A" w:rsidRDefault="00550529" w:rsidP="00361D9D">
      <w:pPr>
        <w:pStyle w:val="Ttulo1"/>
        <w:spacing w:line="264" w:lineRule="auto"/>
        <w:jc w:val="both"/>
        <w:rPr>
          <w:sz w:val="26"/>
          <w:szCs w:val="26"/>
        </w:rPr>
      </w:pPr>
      <w:r w:rsidRPr="00485B5A">
        <w:rPr>
          <w:sz w:val="26"/>
          <w:szCs w:val="26"/>
        </w:rPr>
        <w:t>c) La valoración de los trabajos que hubiere realizado.</w:t>
      </w:r>
    </w:p>
    <w:p w:rsidR="00A336A4" w:rsidRPr="00485B5A" w:rsidRDefault="0018387C" w:rsidP="00361D9D">
      <w:pPr>
        <w:pStyle w:val="Ttulo1"/>
        <w:spacing w:line="264" w:lineRule="auto"/>
        <w:jc w:val="both"/>
        <w:rPr>
          <w:sz w:val="26"/>
          <w:szCs w:val="26"/>
        </w:rPr>
      </w:pPr>
      <w:r w:rsidRPr="00485B5A">
        <w:rPr>
          <w:sz w:val="26"/>
          <w:szCs w:val="26"/>
        </w:rPr>
        <w:t xml:space="preserve">d) </w:t>
      </w:r>
      <w:r w:rsidR="00550529" w:rsidRPr="00485B5A">
        <w:rPr>
          <w:sz w:val="26"/>
          <w:szCs w:val="26"/>
        </w:rPr>
        <w:t>La valoración de sus méritos formulada por los profesores informantes.</w:t>
      </w:r>
    </w:p>
    <w:p w:rsidR="00A336A4" w:rsidRPr="00485B5A" w:rsidRDefault="00550529" w:rsidP="00361D9D">
      <w:pPr>
        <w:pStyle w:val="Ttulo1"/>
        <w:spacing w:line="264" w:lineRule="auto"/>
        <w:jc w:val="both"/>
        <w:rPr>
          <w:sz w:val="26"/>
          <w:szCs w:val="26"/>
        </w:rPr>
      </w:pPr>
      <w:r w:rsidRPr="00485B5A">
        <w:rPr>
          <w:sz w:val="26"/>
          <w:szCs w:val="26"/>
        </w:rPr>
        <w:t>e) La importancia del tema y la posibilidad de su desarrollo ulterior.</w:t>
      </w:r>
    </w:p>
    <w:p w:rsidR="00A336A4" w:rsidRPr="00485B5A" w:rsidRDefault="00550529" w:rsidP="00361D9D">
      <w:pPr>
        <w:pStyle w:val="Ttulo1"/>
        <w:spacing w:line="264" w:lineRule="auto"/>
        <w:jc w:val="both"/>
        <w:rPr>
          <w:sz w:val="26"/>
          <w:szCs w:val="26"/>
        </w:rPr>
      </w:pPr>
      <w:r w:rsidRPr="00485B5A">
        <w:rPr>
          <w:sz w:val="26"/>
          <w:szCs w:val="26"/>
        </w:rPr>
        <w:t>f) Las posibilidades que ofrezca el lugar de trabajo.</w:t>
      </w:r>
    </w:p>
    <w:p w:rsidR="00550529" w:rsidRPr="00077766" w:rsidRDefault="00550529" w:rsidP="00361D9D">
      <w:pPr>
        <w:pStyle w:val="Ttulo1"/>
        <w:spacing w:line="264" w:lineRule="auto"/>
        <w:jc w:val="both"/>
        <w:rPr>
          <w:sz w:val="26"/>
          <w:szCs w:val="26"/>
        </w:rPr>
      </w:pPr>
      <w:r w:rsidRPr="00485B5A">
        <w:rPr>
          <w:sz w:val="26"/>
          <w:szCs w:val="26"/>
        </w:rPr>
        <w:t>g) La posibilidad de incorporación del becario a un centro de estudios con dedicación exclusiva, con posterioridad al usufructo de la beca.</w:t>
      </w:r>
    </w:p>
    <w:p w:rsidR="00550529" w:rsidRPr="00485B5A" w:rsidRDefault="001A6E11" w:rsidP="00361D9D">
      <w:pPr>
        <w:pStyle w:val="Ttulo1"/>
        <w:spacing w:line="264" w:lineRule="auto"/>
        <w:jc w:val="both"/>
        <w:rPr>
          <w:i/>
          <w:sz w:val="26"/>
          <w:szCs w:val="26"/>
        </w:rPr>
      </w:pPr>
      <w:r w:rsidRPr="00485B5A">
        <w:rPr>
          <w:i/>
          <w:sz w:val="26"/>
          <w:szCs w:val="26"/>
        </w:rPr>
        <w:t>Becas Externas:</w:t>
      </w:r>
    </w:p>
    <w:p w:rsidR="00550529" w:rsidRPr="00077766" w:rsidRDefault="00550529" w:rsidP="00361D9D">
      <w:pPr>
        <w:pStyle w:val="Ttulo1"/>
        <w:spacing w:line="264" w:lineRule="auto"/>
        <w:jc w:val="both"/>
        <w:rPr>
          <w:sz w:val="26"/>
          <w:szCs w:val="26"/>
        </w:rPr>
      </w:pPr>
      <w:r w:rsidRPr="00485B5A">
        <w:rPr>
          <w:sz w:val="26"/>
          <w:szCs w:val="26"/>
        </w:rPr>
        <w:t>Se denominan becas externas las que se otorgan a ciudadanos argentinos con lugar de trabajo en la Provincia de Buenos Aires, para realizar trabajos de investigación científica o tecnológica en otros países.</w:t>
      </w:r>
    </w:p>
    <w:p w:rsidR="001A6E11" w:rsidRPr="00485B5A" w:rsidRDefault="001A6E11" w:rsidP="00361D9D">
      <w:pPr>
        <w:pStyle w:val="Ttulo1"/>
        <w:spacing w:line="264" w:lineRule="auto"/>
        <w:jc w:val="both"/>
        <w:rPr>
          <w:sz w:val="26"/>
          <w:szCs w:val="26"/>
        </w:rPr>
      </w:pPr>
      <w:r w:rsidRPr="00485B5A">
        <w:rPr>
          <w:sz w:val="26"/>
          <w:szCs w:val="26"/>
        </w:rPr>
        <w:t>T</w:t>
      </w:r>
      <w:r w:rsidR="00550529" w:rsidRPr="00485B5A">
        <w:rPr>
          <w:sz w:val="26"/>
          <w:szCs w:val="26"/>
        </w:rPr>
        <w:t>ienen como principales fines:</w:t>
      </w:r>
    </w:p>
    <w:p w:rsidR="001A6E11" w:rsidRPr="00485B5A" w:rsidRDefault="00550529" w:rsidP="00361D9D">
      <w:pPr>
        <w:pStyle w:val="Ttulo1"/>
        <w:numPr>
          <w:ilvl w:val="0"/>
          <w:numId w:val="11"/>
        </w:numPr>
        <w:spacing w:line="264" w:lineRule="auto"/>
        <w:jc w:val="both"/>
        <w:rPr>
          <w:sz w:val="26"/>
          <w:szCs w:val="26"/>
        </w:rPr>
      </w:pPr>
      <w:r w:rsidRPr="00485B5A">
        <w:rPr>
          <w:sz w:val="26"/>
          <w:szCs w:val="26"/>
        </w:rPr>
        <w:t>El perfeccionamiento de investigadores que se hayan iniciado dentro del país y con idoneidad avalada o trabajos o estudios realizados.</w:t>
      </w:r>
    </w:p>
    <w:p w:rsidR="00550529" w:rsidRPr="00485B5A" w:rsidRDefault="00550529" w:rsidP="00361D9D">
      <w:pPr>
        <w:pStyle w:val="Ttulo1"/>
        <w:numPr>
          <w:ilvl w:val="0"/>
          <w:numId w:val="11"/>
        </w:numPr>
        <w:spacing w:line="264" w:lineRule="auto"/>
        <w:jc w:val="both"/>
        <w:rPr>
          <w:sz w:val="26"/>
          <w:szCs w:val="26"/>
        </w:rPr>
      </w:pPr>
      <w:r w:rsidRPr="00485B5A">
        <w:rPr>
          <w:sz w:val="26"/>
          <w:szCs w:val="26"/>
        </w:rPr>
        <w:lastRenderedPageBreak/>
        <w:t>La iniciación de investigaciones científicas o tecnológicas sobre temas poco estudiados dentro del país y que sean de interés para el desarrollo de la Provincia.</w:t>
      </w:r>
    </w:p>
    <w:p w:rsidR="001A6E11" w:rsidRPr="00485B5A" w:rsidRDefault="00550529" w:rsidP="00361D9D">
      <w:pPr>
        <w:pStyle w:val="Ttulo1"/>
        <w:numPr>
          <w:ilvl w:val="0"/>
          <w:numId w:val="11"/>
        </w:numPr>
        <w:spacing w:line="264" w:lineRule="auto"/>
        <w:jc w:val="both"/>
        <w:rPr>
          <w:sz w:val="26"/>
          <w:szCs w:val="26"/>
        </w:rPr>
      </w:pPr>
      <w:r w:rsidRPr="00485B5A">
        <w:rPr>
          <w:sz w:val="26"/>
          <w:szCs w:val="26"/>
        </w:rPr>
        <w:t>La realización de investigaciones sobre temas requeridos que por su naturaleza no puedan encararse dentro del país.</w:t>
      </w:r>
    </w:p>
    <w:p w:rsidR="00EC652D" w:rsidRPr="00485B5A" w:rsidRDefault="00EC652D" w:rsidP="00361D9D">
      <w:pPr>
        <w:pStyle w:val="Ttulo1"/>
        <w:spacing w:line="264" w:lineRule="auto"/>
        <w:jc w:val="both"/>
        <w:rPr>
          <w:i/>
          <w:sz w:val="26"/>
          <w:szCs w:val="26"/>
        </w:rPr>
      </w:pPr>
      <w:r w:rsidRPr="00485B5A">
        <w:rPr>
          <w:i/>
          <w:sz w:val="26"/>
          <w:szCs w:val="26"/>
        </w:rPr>
        <w:t>Requisitos Generales:</w:t>
      </w:r>
    </w:p>
    <w:p w:rsidR="00550529" w:rsidRPr="00485B5A" w:rsidRDefault="00550529" w:rsidP="00361D9D">
      <w:pPr>
        <w:pStyle w:val="Ttulo1"/>
        <w:spacing w:line="264" w:lineRule="auto"/>
        <w:jc w:val="both"/>
        <w:rPr>
          <w:sz w:val="26"/>
          <w:szCs w:val="26"/>
        </w:rPr>
      </w:pPr>
      <w:r w:rsidRPr="00485B5A">
        <w:rPr>
          <w:sz w:val="26"/>
          <w:szCs w:val="26"/>
        </w:rPr>
        <w:t>a)</w:t>
      </w:r>
      <w:r w:rsidR="001A6E11" w:rsidRPr="00485B5A">
        <w:rPr>
          <w:sz w:val="26"/>
          <w:szCs w:val="26"/>
        </w:rPr>
        <w:t xml:space="preserve"> </w:t>
      </w:r>
      <w:r w:rsidRPr="00485B5A">
        <w:rPr>
          <w:sz w:val="26"/>
          <w:szCs w:val="26"/>
        </w:rPr>
        <w:t>Ser graduados de universidades o escuelas superiores asimilables a las mismas</w:t>
      </w:r>
      <w:r w:rsidR="001A6E11" w:rsidRPr="00485B5A">
        <w:rPr>
          <w:sz w:val="26"/>
          <w:szCs w:val="26"/>
        </w:rPr>
        <w:t>.</w:t>
      </w:r>
    </w:p>
    <w:p w:rsidR="00550529" w:rsidRPr="00485B5A" w:rsidRDefault="00550529" w:rsidP="00361D9D">
      <w:pPr>
        <w:pStyle w:val="Ttulo1"/>
        <w:spacing w:line="264" w:lineRule="auto"/>
        <w:jc w:val="both"/>
        <w:rPr>
          <w:sz w:val="26"/>
          <w:szCs w:val="26"/>
        </w:rPr>
      </w:pPr>
      <w:r w:rsidRPr="00485B5A">
        <w:rPr>
          <w:sz w:val="26"/>
          <w:szCs w:val="26"/>
        </w:rPr>
        <w:t>b)</w:t>
      </w:r>
      <w:r w:rsidR="001A6E11" w:rsidRPr="00485B5A">
        <w:rPr>
          <w:sz w:val="26"/>
          <w:szCs w:val="26"/>
        </w:rPr>
        <w:t xml:space="preserve"> </w:t>
      </w:r>
      <w:r w:rsidRPr="00485B5A">
        <w:rPr>
          <w:sz w:val="26"/>
          <w:szCs w:val="26"/>
        </w:rPr>
        <w:t xml:space="preserve">Acreditar dominio de idioma que sea necesario conocer para su desenvolvimiento como </w:t>
      </w:r>
      <w:r w:rsidR="001A6E11" w:rsidRPr="00485B5A">
        <w:rPr>
          <w:sz w:val="26"/>
          <w:szCs w:val="26"/>
        </w:rPr>
        <w:t>investigador</w:t>
      </w:r>
      <w:r w:rsidRPr="00485B5A">
        <w:rPr>
          <w:sz w:val="26"/>
          <w:szCs w:val="26"/>
        </w:rPr>
        <w:t>.</w:t>
      </w:r>
    </w:p>
    <w:p w:rsidR="00550529" w:rsidRPr="00485B5A" w:rsidRDefault="00550529" w:rsidP="00361D9D">
      <w:pPr>
        <w:pStyle w:val="Ttulo1"/>
        <w:spacing w:line="264" w:lineRule="auto"/>
        <w:jc w:val="both"/>
        <w:rPr>
          <w:sz w:val="26"/>
          <w:szCs w:val="26"/>
        </w:rPr>
      </w:pPr>
      <w:r w:rsidRPr="00485B5A">
        <w:rPr>
          <w:sz w:val="26"/>
          <w:szCs w:val="26"/>
        </w:rPr>
        <w:t>c) Haber satisfecho todos los requisitos de una beca interna, si la hubiera tenido.</w:t>
      </w:r>
    </w:p>
    <w:p w:rsidR="00550529" w:rsidRPr="00485B5A" w:rsidRDefault="00550529" w:rsidP="00361D9D">
      <w:pPr>
        <w:pStyle w:val="Ttulo1"/>
        <w:spacing w:line="264" w:lineRule="auto"/>
        <w:jc w:val="both"/>
        <w:rPr>
          <w:sz w:val="26"/>
          <w:szCs w:val="26"/>
        </w:rPr>
      </w:pPr>
      <w:r w:rsidRPr="00485B5A">
        <w:rPr>
          <w:sz w:val="26"/>
          <w:szCs w:val="26"/>
        </w:rPr>
        <w:t>Para la adjudicación de las becas externas se considerará principalmente:</w:t>
      </w:r>
    </w:p>
    <w:p w:rsidR="00550529" w:rsidRPr="00485B5A" w:rsidRDefault="00550529" w:rsidP="00361D9D">
      <w:pPr>
        <w:pStyle w:val="Ttulo1"/>
        <w:spacing w:line="264" w:lineRule="auto"/>
        <w:jc w:val="both"/>
        <w:rPr>
          <w:sz w:val="26"/>
          <w:szCs w:val="26"/>
        </w:rPr>
      </w:pPr>
      <w:r w:rsidRPr="00485B5A">
        <w:rPr>
          <w:sz w:val="26"/>
          <w:szCs w:val="26"/>
        </w:rPr>
        <w:t>a) Los antecedentes personales del candidato.</w:t>
      </w:r>
    </w:p>
    <w:p w:rsidR="00550529" w:rsidRPr="00485B5A" w:rsidRDefault="00550529" w:rsidP="00361D9D">
      <w:pPr>
        <w:pStyle w:val="Ttulo1"/>
        <w:spacing w:line="264" w:lineRule="auto"/>
        <w:jc w:val="both"/>
        <w:rPr>
          <w:sz w:val="26"/>
          <w:szCs w:val="26"/>
        </w:rPr>
      </w:pPr>
      <w:r w:rsidRPr="00485B5A">
        <w:rPr>
          <w:sz w:val="26"/>
          <w:szCs w:val="26"/>
        </w:rPr>
        <w:t>b) La capacidad puesta de manifiesto en la investigación científica y tecnológica, la calidad y originalidad de sus trabajos.</w:t>
      </w:r>
    </w:p>
    <w:p w:rsidR="00550529" w:rsidRPr="00485B5A" w:rsidRDefault="00550529" w:rsidP="00361D9D">
      <w:pPr>
        <w:pStyle w:val="Ttulo1"/>
        <w:spacing w:line="264" w:lineRule="auto"/>
        <w:jc w:val="both"/>
        <w:rPr>
          <w:sz w:val="26"/>
          <w:szCs w:val="26"/>
        </w:rPr>
      </w:pPr>
      <w:r w:rsidRPr="00485B5A">
        <w:rPr>
          <w:sz w:val="26"/>
          <w:szCs w:val="26"/>
        </w:rPr>
        <w:t xml:space="preserve">c) La importancia del tema en cuanto a la formación de </w:t>
      </w:r>
      <w:r w:rsidR="001A6E11" w:rsidRPr="00485B5A">
        <w:rPr>
          <w:sz w:val="26"/>
          <w:szCs w:val="26"/>
        </w:rPr>
        <w:t>investigadores</w:t>
      </w:r>
      <w:r w:rsidRPr="00485B5A">
        <w:rPr>
          <w:sz w:val="26"/>
          <w:szCs w:val="26"/>
        </w:rPr>
        <w:t xml:space="preserve"> y a su relación con los planes de desarrollo científico de la Provincia.</w:t>
      </w:r>
    </w:p>
    <w:p w:rsidR="00550529" w:rsidRPr="00485B5A" w:rsidRDefault="00550529" w:rsidP="00361D9D">
      <w:pPr>
        <w:pStyle w:val="Ttulo1"/>
        <w:spacing w:line="264" w:lineRule="auto"/>
        <w:jc w:val="both"/>
        <w:rPr>
          <w:sz w:val="26"/>
          <w:szCs w:val="26"/>
        </w:rPr>
      </w:pPr>
      <w:r w:rsidRPr="00485B5A">
        <w:rPr>
          <w:sz w:val="26"/>
          <w:szCs w:val="26"/>
        </w:rPr>
        <w:t>d) La posibilidad de contribuir al desarrollo científico y tecnológico del país y a la formación de nuevos investigadores.</w:t>
      </w:r>
    </w:p>
    <w:p w:rsidR="00922C16" w:rsidRDefault="00550529" w:rsidP="00361D9D">
      <w:pPr>
        <w:pStyle w:val="Ttulo1"/>
        <w:spacing w:line="264" w:lineRule="auto"/>
        <w:jc w:val="both"/>
        <w:rPr>
          <w:sz w:val="26"/>
          <w:szCs w:val="26"/>
        </w:rPr>
      </w:pPr>
      <w:r w:rsidRPr="00485B5A">
        <w:rPr>
          <w:sz w:val="26"/>
          <w:szCs w:val="26"/>
        </w:rPr>
        <w:t xml:space="preserve">e) La posibilidad de continuar </w:t>
      </w:r>
      <w:r w:rsidR="001A6E11" w:rsidRPr="00485B5A">
        <w:rPr>
          <w:sz w:val="26"/>
          <w:szCs w:val="26"/>
        </w:rPr>
        <w:t>desarrollando</w:t>
      </w:r>
      <w:r w:rsidRPr="00485B5A">
        <w:rPr>
          <w:sz w:val="26"/>
          <w:szCs w:val="26"/>
        </w:rPr>
        <w:t>, a su regreso, los conocimientos adquiridos durante el tiempo de usufructo de la beca.</w:t>
      </w:r>
    </w:p>
    <w:p w:rsidR="00077766" w:rsidRPr="00077766" w:rsidRDefault="00077766" w:rsidP="00077766"/>
    <w:p w:rsidR="00D74DD2" w:rsidRPr="00485B5A" w:rsidRDefault="002405E1" w:rsidP="00361D9D">
      <w:pPr>
        <w:pStyle w:val="Ttulo1"/>
        <w:spacing w:line="264" w:lineRule="auto"/>
        <w:jc w:val="both"/>
        <w:rPr>
          <w:sz w:val="26"/>
          <w:szCs w:val="26"/>
        </w:rPr>
      </w:pPr>
      <w:r w:rsidRPr="00485B5A">
        <w:rPr>
          <w:sz w:val="26"/>
          <w:szCs w:val="26"/>
        </w:rPr>
        <w:lastRenderedPageBreak/>
        <w:t>3.1.1.1.3</w:t>
      </w:r>
      <w:r w:rsidR="00D74DD2" w:rsidRPr="00485B5A">
        <w:rPr>
          <w:sz w:val="26"/>
          <w:szCs w:val="26"/>
        </w:rPr>
        <w:t xml:space="preserve"> Becas Municipales</w:t>
      </w:r>
      <w:r w:rsidR="00865F97" w:rsidRPr="00485B5A">
        <w:rPr>
          <w:sz w:val="26"/>
          <w:szCs w:val="26"/>
        </w:rPr>
        <w:t xml:space="preserve"> </w:t>
      </w:r>
    </w:p>
    <w:p w:rsidR="00D409FA" w:rsidRPr="00485B5A" w:rsidRDefault="00077766" w:rsidP="00361D9D">
      <w:pPr>
        <w:pStyle w:val="Ttulo1"/>
        <w:spacing w:line="264" w:lineRule="auto"/>
        <w:jc w:val="both"/>
        <w:rPr>
          <w:sz w:val="26"/>
          <w:szCs w:val="26"/>
        </w:rPr>
      </w:pPr>
      <w:r>
        <w:rPr>
          <w:sz w:val="26"/>
          <w:szCs w:val="26"/>
        </w:rPr>
        <w:t xml:space="preserve">A) </w:t>
      </w:r>
      <w:r w:rsidR="00AC622B" w:rsidRPr="00485B5A">
        <w:rPr>
          <w:sz w:val="26"/>
          <w:szCs w:val="26"/>
        </w:rPr>
        <w:t xml:space="preserve">Las </w:t>
      </w:r>
      <w:r w:rsidR="00AC622B" w:rsidRPr="00077766">
        <w:rPr>
          <w:sz w:val="26"/>
          <w:szCs w:val="26"/>
          <w:u w:val="single"/>
        </w:rPr>
        <w:t xml:space="preserve">Becas Municipales </w:t>
      </w:r>
      <w:r w:rsidR="00AC622B" w:rsidRPr="00485B5A">
        <w:rPr>
          <w:sz w:val="26"/>
          <w:szCs w:val="26"/>
        </w:rPr>
        <w:t>están reglamentadas por la ordenanza Nº 6384</w:t>
      </w:r>
      <w:r>
        <w:rPr>
          <w:sz w:val="26"/>
          <w:szCs w:val="26"/>
        </w:rPr>
        <w:t>/12 y</w:t>
      </w:r>
      <w:r w:rsidR="006C4332" w:rsidRPr="00485B5A">
        <w:rPr>
          <w:sz w:val="26"/>
          <w:szCs w:val="26"/>
        </w:rPr>
        <w:t xml:space="preserve"> tienen </w:t>
      </w:r>
      <w:r w:rsidR="00D81323" w:rsidRPr="00485B5A">
        <w:rPr>
          <w:sz w:val="26"/>
          <w:szCs w:val="26"/>
        </w:rPr>
        <w:t xml:space="preserve">por finalidad </w:t>
      </w:r>
      <w:r w:rsidR="000526DD" w:rsidRPr="00485B5A">
        <w:rPr>
          <w:sz w:val="26"/>
          <w:szCs w:val="26"/>
        </w:rPr>
        <w:t>subsanar inequidades de alumnos residentes en el partido de Tres Arroyos.</w:t>
      </w:r>
    </w:p>
    <w:p w:rsidR="00957631" w:rsidRPr="00485B5A" w:rsidRDefault="001410FB" w:rsidP="00361D9D">
      <w:pPr>
        <w:pStyle w:val="Ttulo1"/>
        <w:spacing w:line="264" w:lineRule="auto"/>
        <w:jc w:val="both"/>
        <w:rPr>
          <w:sz w:val="26"/>
          <w:szCs w:val="26"/>
        </w:rPr>
      </w:pPr>
      <w:r w:rsidRPr="00485B5A">
        <w:rPr>
          <w:sz w:val="26"/>
          <w:szCs w:val="26"/>
        </w:rPr>
        <w:t>La Solicitud se realizará</w:t>
      </w:r>
      <w:r w:rsidR="00957631" w:rsidRPr="00485B5A">
        <w:rPr>
          <w:sz w:val="26"/>
          <w:szCs w:val="26"/>
        </w:rPr>
        <w:t xml:space="preserve"> todos los años durante el mes de Diciembre, y serán recepcionadas </w:t>
      </w:r>
      <w:r w:rsidR="00062DEF" w:rsidRPr="00485B5A">
        <w:rPr>
          <w:sz w:val="26"/>
          <w:szCs w:val="26"/>
        </w:rPr>
        <w:t>en CRES</w:t>
      </w:r>
      <w:r w:rsidR="00062DEF" w:rsidRPr="00485B5A">
        <w:rPr>
          <w:sz w:val="26"/>
          <w:szCs w:val="26"/>
          <w:vertAlign w:val="subscript"/>
        </w:rPr>
        <w:t>TA</w:t>
      </w:r>
      <w:r w:rsidR="00062DEF" w:rsidRPr="00485B5A">
        <w:rPr>
          <w:sz w:val="26"/>
          <w:szCs w:val="26"/>
        </w:rPr>
        <w:t>.</w:t>
      </w:r>
    </w:p>
    <w:p w:rsidR="000C15F4" w:rsidRPr="00485B5A" w:rsidRDefault="000C15F4" w:rsidP="00361D9D">
      <w:pPr>
        <w:pStyle w:val="Ttulo1"/>
        <w:spacing w:line="264" w:lineRule="auto"/>
        <w:jc w:val="both"/>
        <w:rPr>
          <w:i/>
          <w:sz w:val="26"/>
          <w:szCs w:val="26"/>
        </w:rPr>
      </w:pPr>
      <w:r w:rsidRPr="00485B5A">
        <w:rPr>
          <w:i/>
          <w:sz w:val="26"/>
          <w:szCs w:val="26"/>
        </w:rPr>
        <w:t>Requisitos generales:</w:t>
      </w:r>
    </w:p>
    <w:p w:rsidR="008E64DB" w:rsidRPr="00485B5A" w:rsidRDefault="00B55F5E" w:rsidP="00361D9D">
      <w:pPr>
        <w:pStyle w:val="Ttulo1"/>
        <w:numPr>
          <w:ilvl w:val="0"/>
          <w:numId w:val="12"/>
        </w:numPr>
        <w:spacing w:line="264" w:lineRule="auto"/>
        <w:jc w:val="both"/>
        <w:rPr>
          <w:sz w:val="26"/>
          <w:szCs w:val="26"/>
        </w:rPr>
      </w:pPr>
      <w:r w:rsidRPr="00485B5A">
        <w:rPr>
          <w:sz w:val="26"/>
          <w:szCs w:val="26"/>
        </w:rPr>
        <w:t>Las becas están dirigidas a postulantes con domicilio legal en el  Partido de Tres Arroyos.</w:t>
      </w:r>
    </w:p>
    <w:p w:rsidR="008E64DB" w:rsidRPr="00485B5A" w:rsidRDefault="00B55F5E" w:rsidP="00361D9D">
      <w:pPr>
        <w:pStyle w:val="Ttulo1"/>
        <w:numPr>
          <w:ilvl w:val="0"/>
          <w:numId w:val="12"/>
        </w:numPr>
        <w:spacing w:line="264" w:lineRule="auto"/>
        <w:jc w:val="both"/>
        <w:rPr>
          <w:sz w:val="26"/>
          <w:szCs w:val="26"/>
        </w:rPr>
      </w:pPr>
      <w:r w:rsidRPr="00485B5A">
        <w:rPr>
          <w:sz w:val="26"/>
          <w:szCs w:val="26"/>
        </w:rPr>
        <w:t>Los aspirantes no podrán superar</w:t>
      </w:r>
      <w:r w:rsidR="008E64DB" w:rsidRPr="00485B5A">
        <w:rPr>
          <w:sz w:val="26"/>
          <w:szCs w:val="26"/>
        </w:rPr>
        <w:t xml:space="preserve"> los 30 (treinta) años de edad.</w:t>
      </w:r>
    </w:p>
    <w:p w:rsidR="008E64DB" w:rsidRPr="00485B5A" w:rsidRDefault="00B55F5E" w:rsidP="00361D9D">
      <w:pPr>
        <w:pStyle w:val="Ttulo1"/>
        <w:numPr>
          <w:ilvl w:val="0"/>
          <w:numId w:val="12"/>
        </w:numPr>
        <w:spacing w:line="264" w:lineRule="auto"/>
        <w:jc w:val="both"/>
        <w:rPr>
          <w:sz w:val="26"/>
          <w:szCs w:val="26"/>
        </w:rPr>
      </w:pPr>
      <w:r w:rsidRPr="00485B5A">
        <w:rPr>
          <w:sz w:val="26"/>
          <w:szCs w:val="26"/>
        </w:rPr>
        <w:t>Sólo se recepcionarán solicitudes de postulantes cuyos grupos familiares acrediten un ingreso salari</w:t>
      </w:r>
      <w:r w:rsidR="00062DEF" w:rsidRPr="00485B5A">
        <w:rPr>
          <w:sz w:val="26"/>
          <w:szCs w:val="26"/>
        </w:rPr>
        <w:t>al global inferior a</w:t>
      </w:r>
      <w:r w:rsidR="00077766">
        <w:rPr>
          <w:sz w:val="26"/>
          <w:szCs w:val="26"/>
        </w:rPr>
        <w:t xml:space="preserve">l monto </w:t>
      </w:r>
      <w:r w:rsidR="00AE78A6">
        <w:rPr>
          <w:sz w:val="26"/>
          <w:szCs w:val="26"/>
        </w:rPr>
        <w:t>que determine la Comisión de Becas</w:t>
      </w:r>
      <w:r w:rsidR="00077766">
        <w:rPr>
          <w:sz w:val="26"/>
          <w:szCs w:val="26"/>
        </w:rPr>
        <w:t>.</w:t>
      </w:r>
    </w:p>
    <w:p w:rsidR="008E64DB" w:rsidRPr="00485B5A" w:rsidRDefault="00B55F5E" w:rsidP="00361D9D">
      <w:pPr>
        <w:pStyle w:val="Ttulo1"/>
        <w:spacing w:line="264" w:lineRule="auto"/>
        <w:jc w:val="both"/>
        <w:rPr>
          <w:sz w:val="26"/>
          <w:szCs w:val="26"/>
        </w:rPr>
      </w:pPr>
      <w:r w:rsidRPr="00485B5A">
        <w:rPr>
          <w:sz w:val="26"/>
          <w:szCs w:val="26"/>
        </w:rPr>
        <w:t xml:space="preserve">Se aceptarán solicitudes que, sin excepción, se presenten entre el 01 de Diciembre y el 30 de Diciembre de </w:t>
      </w:r>
      <w:r w:rsidR="005A553A">
        <w:rPr>
          <w:sz w:val="26"/>
          <w:szCs w:val="26"/>
        </w:rPr>
        <w:t>cada año.</w:t>
      </w:r>
    </w:p>
    <w:p w:rsidR="00B55F5E" w:rsidRPr="00485B5A" w:rsidRDefault="00B55F5E" w:rsidP="00361D9D">
      <w:pPr>
        <w:pStyle w:val="Ttulo1"/>
        <w:spacing w:line="264" w:lineRule="auto"/>
        <w:jc w:val="both"/>
        <w:rPr>
          <w:sz w:val="26"/>
          <w:szCs w:val="26"/>
        </w:rPr>
      </w:pPr>
      <w:r w:rsidRPr="00485B5A">
        <w:rPr>
          <w:sz w:val="26"/>
          <w:szCs w:val="26"/>
        </w:rPr>
        <w:t>Todos los aspirantes deberán presentar:</w:t>
      </w:r>
    </w:p>
    <w:p w:rsidR="00961C7D" w:rsidRPr="00485B5A" w:rsidRDefault="00B55F5E" w:rsidP="00361D9D">
      <w:pPr>
        <w:pStyle w:val="Ttulo1"/>
        <w:numPr>
          <w:ilvl w:val="0"/>
          <w:numId w:val="13"/>
        </w:numPr>
        <w:spacing w:line="264" w:lineRule="auto"/>
        <w:jc w:val="both"/>
        <w:rPr>
          <w:sz w:val="26"/>
          <w:szCs w:val="26"/>
        </w:rPr>
      </w:pPr>
      <w:r w:rsidRPr="00485B5A">
        <w:rPr>
          <w:sz w:val="26"/>
          <w:szCs w:val="26"/>
        </w:rPr>
        <w:t>Fotocopia de primera y segunda hoja del DNI y cambio de domicilio</w:t>
      </w:r>
    </w:p>
    <w:p w:rsidR="00961C7D" w:rsidRPr="00485B5A" w:rsidRDefault="00B55F5E" w:rsidP="00361D9D">
      <w:pPr>
        <w:pStyle w:val="Ttulo1"/>
        <w:numPr>
          <w:ilvl w:val="0"/>
          <w:numId w:val="13"/>
        </w:numPr>
        <w:spacing w:line="264" w:lineRule="auto"/>
        <w:jc w:val="both"/>
        <w:rPr>
          <w:sz w:val="26"/>
          <w:szCs w:val="26"/>
        </w:rPr>
      </w:pPr>
      <w:r w:rsidRPr="00485B5A">
        <w:rPr>
          <w:sz w:val="26"/>
          <w:szCs w:val="26"/>
        </w:rPr>
        <w:t>Recibo de sueldo y/o declaración jurada de ingresos tramitada ante juzgado competente de la Ciudad de Tres Arroyos y/o última declaración jurada de ingresos brutos presentada ante ARBA y/o comprobante de haberes previsionales, siempre en los casos según corresponda.</w:t>
      </w:r>
    </w:p>
    <w:p w:rsidR="00B55F5E" w:rsidRPr="00485B5A" w:rsidRDefault="00B55F5E" w:rsidP="00361D9D">
      <w:pPr>
        <w:pStyle w:val="Ttulo1"/>
        <w:numPr>
          <w:ilvl w:val="0"/>
          <w:numId w:val="13"/>
        </w:numPr>
        <w:spacing w:line="264" w:lineRule="auto"/>
        <w:jc w:val="both"/>
        <w:rPr>
          <w:sz w:val="26"/>
          <w:szCs w:val="26"/>
        </w:rPr>
      </w:pPr>
      <w:r w:rsidRPr="00485B5A">
        <w:rPr>
          <w:sz w:val="26"/>
          <w:szCs w:val="26"/>
        </w:rPr>
        <w:t>Certificación negativa ante el ANSES en todos los casos de los padres /abuelos o tutores según correspondiere.</w:t>
      </w:r>
    </w:p>
    <w:p w:rsidR="005A553A" w:rsidRDefault="005A553A" w:rsidP="00361D9D">
      <w:pPr>
        <w:pStyle w:val="Ttulo1"/>
        <w:spacing w:line="264" w:lineRule="auto"/>
        <w:jc w:val="both"/>
        <w:rPr>
          <w:sz w:val="26"/>
          <w:szCs w:val="26"/>
        </w:rPr>
      </w:pPr>
    </w:p>
    <w:p w:rsidR="00062DEF" w:rsidRPr="00485B5A" w:rsidRDefault="00B55F5E" w:rsidP="00361D9D">
      <w:pPr>
        <w:pStyle w:val="Ttulo1"/>
        <w:spacing w:line="264" w:lineRule="auto"/>
        <w:jc w:val="both"/>
        <w:rPr>
          <w:sz w:val="26"/>
          <w:szCs w:val="26"/>
        </w:rPr>
      </w:pPr>
      <w:r w:rsidRPr="00485B5A">
        <w:rPr>
          <w:sz w:val="26"/>
          <w:szCs w:val="26"/>
        </w:rPr>
        <w:lastRenderedPageBreak/>
        <w:t xml:space="preserve">Los aspirantes a becas que ingresen a primer año habrán de acreditar: </w:t>
      </w:r>
    </w:p>
    <w:p w:rsidR="00062DEF" w:rsidRPr="00485B5A" w:rsidRDefault="00062DEF" w:rsidP="00361D9D">
      <w:pPr>
        <w:pStyle w:val="Ttulo1"/>
        <w:numPr>
          <w:ilvl w:val="0"/>
          <w:numId w:val="14"/>
        </w:numPr>
        <w:spacing w:line="264" w:lineRule="auto"/>
        <w:jc w:val="both"/>
        <w:rPr>
          <w:sz w:val="26"/>
          <w:szCs w:val="26"/>
        </w:rPr>
      </w:pPr>
      <w:r w:rsidRPr="00485B5A">
        <w:rPr>
          <w:sz w:val="26"/>
          <w:szCs w:val="26"/>
        </w:rPr>
        <w:t>F</w:t>
      </w:r>
      <w:r w:rsidR="00B55F5E" w:rsidRPr="00485B5A">
        <w:rPr>
          <w:sz w:val="26"/>
          <w:szCs w:val="26"/>
        </w:rPr>
        <w:t>otocopia de certificado de sus estudios secundarios cuyo promedio general no p</w:t>
      </w:r>
      <w:r w:rsidRPr="00485B5A">
        <w:rPr>
          <w:sz w:val="26"/>
          <w:szCs w:val="26"/>
        </w:rPr>
        <w:t>odrá ser inferior a 7 puntos.</w:t>
      </w:r>
    </w:p>
    <w:p w:rsidR="0032108F" w:rsidRPr="00485B5A" w:rsidRDefault="00B55F5E" w:rsidP="00361D9D">
      <w:pPr>
        <w:pStyle w:val="Ttulo1"/>
        <w:numPr>
          <w:ilvl w:val="0"/>
          <w:numId w:val="14"/>
        </w:numPr>
        <w:spacing w:line="264" w:lineRule="auto"/>
        <w:jc w:val="both"/>
        <w:rPr>
          <w:sz w:val="26"/>
          <w:szCs w:val="26"/>
        </w:rPr>
      </w:pPr>
      <w:r w:rsidRPr="00485B5A">
        <w:rPr>
          <w:sz w:val="26"/>
          <w:szCs w:val="26"/>
        </w:rPr>
        <w:t xml:space="preserve">Constancia de inscripción en universidades o institutos terciarios según corresponda. </w:t>
      </w:r>
    </w:p>
    <w:p w:rsidR="00B55F5E" w:rsidRPr="00485B5A" w:rsidRDefault="00B55F5E" w:rsidP="00361D9D">
      <w:pPr>
        <w:pStyle w:val="Ttulo1"/>
        <w:spacing w:line="264" w:lineRule="auto"/>
        <w:jc w:val="both"/>
        <w:rPr>
          <w:sz w:val="26"/>
          <w:szCs w:val="26"/>
        </w:rPr>
      </w:pPr>
      <w:r w:rsidRPr="00485B5A">
        <w:rPr>
          <w:sz w:val="26"/>
          <w:szCs w:val="26"/>
        </w:rPr>
        <w:t xml:space="preserve">Los aspirantes que se encuentren cursando sus estudios superiores deberán presentar: </w:t>
      </w:r>
    </w:p>
    <w:p w:rsidR="008E64DB" w:rsidRPr="00485B5A" w:rsidRDefault="008E64DB" w:rsidP="00361D9D">
      <w:pPr>
        <w:pStyle w:val="Ttulo1"/>
        <w:numPr>
          <w:ilvl w:val="0"/>
          <w:numId w:val="15"/>
        </w:numPr>
        <w:spacing w:line="264" w:lineRule="auto"/>
        <w:jc w:val="both"/>
        <w:rPr>
          <w:sz w:val="26"/>
          <w:szCs w:val="26"/>
        </w:rPr>
      </w:pPr>
      <w:r w:rsidRPr="00485B5A">
        <w:rPr>
          <w:sz w:val="26"/>
          <w:szCs w:val="26"/>
        </w:rPr>
        <w:t>Plan de estudio de la carrera que se encuentre cursando.</w:t>
      </w:r>
    </w:p>
    <w:p w:rsidR="008E64DB" w:rsidRPr="00485B5A" w:rsidRDefault="008E64DB" w:rsidP="00361D9D">
      <w:pPr>
        <w:pStyle w:val="Ttulo1"/>
        <w:numPr>
          <w:ilvl w:val="0"/>
          <w:numId w:val="15"/>
        </w:numPr>
        <w:spacing w:line="264" w:lineRule="auto"/>
        <w:jc w:val="both"/>
        <w:rPr>
          <w:sz w:val="26"/>
          <w:szCs w:val="26"/>
        </w:rPr>
      </w:pPr>
      <w:r w:rsidRPr="00485B5A">
        <w:rPr>
          <w:sz w:val="26"/>
          <w:szCs w:val="26"/>
        </w:rPr>
        <w:t>Certificados de materias cursadas y aprobadas en relación al plan de estudios.</w:t>
      </w:r>
    </w:p>
    <w:p w:rsidR="008E64DB" w:rsidRPr="00485B5A" w:rsidRDefault="008E64DB" w:rsidP="00361D9D">
      <w:pPr>
        <w:pStyle w:val="Ttulo1"/>
        <w:numPr>
          <w:ilvl w:val="0"/>
          <w:numId w:val="15"/>
        </w:numPr>
        <w:spacing w:line="264" w:lineRule="auto"/>
        <w:jc w:val="both"/>
        <w:rPr>
          <w:sz w:val="26"/>
          <w:szCs w:val="26"/>
        </w:rPr>
      </w:pPr>
      <w:r w:rsidRPr="00485B5A">
        <w:rPr>
          <w:sz w:val="26"/>
          <w:szCs w:val="26"/>
        </w:rPr>
        <w:t>Constancia de alumno regular de la universidad o instituto terciario según corresponda.</w:t>
      </w:r>
    </w:p>
    <w:p w:rsidR="00B55F5E" w:rsidRPr="00485B5A" w:rsidRDefault="008E64DB" w:rsidP="00361D9D">
      <w:pPr>
        <w:pStyle w:val="Ttulo1"/>
        <w:numPr>
          <w:ilvl w:val="0"/>
          <w:numId w:val="15"/>
        </w:numPr>
        <w:spacing w:line="264" w:lineRule="auto"/>
        <w:jc w:val="both"/>
        <w:rPr>
          <w:sz w:val="26"/>
          <w:szCs w:val="26"/>
        </w:rPr>
      </w:pPr>
      <w:r w:rsidRPr="00485B5A">
        <w:rPr>
          <w:sz w:val="26"/>
          <w:szCs w:val="26"/>
        </w:rPr>
        <w:t>Constancia de la universidad o instituto terciario según corresponda que no percibe ningún tipo de Beca.</w:t>
      </w:r>
      <w:r w:rsidR="00B55F5E" w:rsidRPr="00485B5A">
        <w:rPr>
          <w:sz w:val="26"/>
          <w:szCs w:val="26"/>
        </w:rPr>
        <w:t xml:space="preserve"> </w:t>
      </w:r>
    </w:p>
    <w:p w:rsidR="0032108F" w:rsidRPr="00485B5A" w:rsidRDefault="00B55F5E" w:rsidP="00361D9D">
      <w:pPr>
        <w:pStyle w:val="Ttulo1"/>
        <w:spacing w:line="264" w:lineRule="auto"/>
        <w:jc w:val="both"/>
        <w:rPr>
          <w:sz w:val="26"/>
          <w:szCs w:val="26"/>
        </w:rPr>
      </w:pPr>
      <w:r w:rsidRPr="00485B5A">
        <w:rPr>
          <w:sz w:val="26"/>
          <w:szCs w:val="26"/>
        </w:rPr>
        <w:t>No se aceptarán postulaciones que no cumplan con la presentación de la documentación que se solicita en el presente instructivo; dichos documentos quedarán en poder de la Comisión Municipal de Becas, sin derecho a reclamo por los aspirantes.</w:t>
      </w:r>
    </w:p>
    <w:p w:rsidR="0032108F" w:rsidRPr="00485B5A" w:rsidRDefault="00B55F5E" w:rsidP="00361D9D">
      <w:pPr>
        <w:pStyle w:val="Ttulo1"/>
        <w:spacing w:line="264" w:lineRule="auto"/>
        <w:jc w:val="both"/>
        <w:rPr>
          <w:sz w:val="26"/>
          <w:szCs w:val="26"/>
        </w:rPr>
      </w:pPr>
      <w:r w:rsidRPr="00485B5A">
        <w:rPr>
          <w:sz w:val="26"/>
          <w:szCs w:val="26"/>
        </w:rPr>
        <w:t>En caso de presentación simultánea de hermanos, la Comisión se reserva el derecho de conferir el beneficio a sólo uno de ellos, si correspondiere.</w:t>
      </w:r>
    </w:p>
    <w:p w:rsidR="00B55F5E" w:rsidRDefault="00B55F5E" w:rsidP="00361D9D">
      <w:pPr>
        <w:pStyle w:val="Ttulo1"/>
        <w:spacing w:line="264" w:lineRule="auto"/>
        <w:jc w:val="both"/>
        <w:rPr>
          <w:sz w:val="26"/>
          <w:szCs w:val="26"/>
        </w:rPr>
      </w:pPr>
      <w:r w:rsidRPr="00485B5A">
        <w:rPr>
          <w:sz w:val="26"/>
          <w:szCs w:val="26"/>
        </w:rPr>
        <w:t>Todos los postulantes preseleccionados en primera instancia recibirán visitas de Asistentes Sociales, dentro de los horarios sugeridos por aquellos.</w:t>
      </w:r>
    </w:p>
    <w:p w:rsidR="00977F3E" w:rsidRPr="00977F3E" w:rsidRDefault="00977F3E" w:rsidP="00977F3E"/>
    <w:p w:rsidR="00CB3351" w:rsidRPr="00CB3351" w:rsidRDefault="00077766" w:rsidP="00CB3351">
      <w:pPr>
        <w:pStyle w:val="Ttulo1"/>
        <w:spacing w:line="264" w:lineRule="auto"/>
        <w:jc w:val="both"/>
        <w:rPr>
          <w:sz w:val="26"/>
          <w:szCs w:val="26"/>
        </w:rPr>
      </w:pPr>
      <w:r w:rsidRPr="00CB3351">
        <w:rPr>
          <w:sz w:val="26"/>
          <w:szCs w:val="26"/>
        </w:rPr>
        <w:lastRenderedPageBreak/>
        <w:t xml:space="preserve">B) </w:t>
      </w:r>
      <w:r w:rsidR="00CB3351" w:rsidRPr="00CB3351">
        <w:rPr>
          <w:sz w:val="26"/>
          <w:szCs w:val="26"/>
        </w:rPr>
        <w:t>La</w:t>
      </w:r>
      <w:r w:rsidR="00CB3351">
        <w:rPr>
          <w:sz w:val="26"/>
          <w:szCs w:val="26"/>
        </w:rPr>
        <w:t xml:space="preserve"> </w:t>
      </w:r>
      <w:r w:rsidR="00CB3351" w:rsidRPr="00CB3351">
        <w:rPr>
          <w:sz w:val="26"/>
          <w:szCs w:val="26"/>
          <w:u w:val="single"/>
        </w:rPr>
        <w:t>Beca de “Fotocopias CRES</w:t>
      </w:r>
      <w:r w:rsidR="00CB3351" w:rsidRPr="00142BDF">
        <w:rPr>
          <w:sz w:val="16"/>
          <w:szCs w:val="16"/>
          <w:u w:val="single"/>
        </w:rPr>
        <w:t>TA</w:t>
      </w:r>
      <w:r w:rsidR="00CB3351" w:rsidRPr="00CB3351">
        <w:rPr>
          <w:sz w:val="26"/>
          <w:szCs w:val="26"/>
          <w:u w:val="single"/>
        </w:rPr>
        <w:t>”</w:t>
      </w:r>
      <w:r w:rsidR="00CB3351" w:rsidRPr="00CB3351">
        <w:rPr>
          <w:sz w:val="26"/>
          <w:szCs w:val="26"/>
        </w:rPr>
        <w:t xml:space="preserve"> es un beneficio anual destinado a apoyar a estudiantes que acrediten una situación económica insuficiente durante el período académico. Consistirá en la entrega de un número determinado de copias semestrales.</w:t>
      </w:r>
    </w:p>
    <w:p w:rsidR="00CB3351" w:rsidRPr="00CB3351" w:rsidRDefault="00CB3351" w:rsidP="00CB3351">
      <w:pPr>
        <w:pStyle w:val="Ttulo1"/>
        <w:spacing w:line="264" w:lineRule="auto"/>
        <w:jc w:val="both"/>
        <w:rPr>
          <w:sz w:val="26"/>
          <w:szCs w:val="26"/>
        </w:rPr>
      </w:pPr>
      <w:r w:rsidRPr="00CB3351">
        <w:rPr>
          <w:sz w:val="26"/>
          <w:szCs w:val="26"/>
        </w:rPr>
        <w:t>El número de copias serán definidas anualmente, en función de los recursos disponibles.</w:t>
      </w:r>
    </w:p>
    <w:p w:rsidR="00CB3351" w:rsidRPr="00CB3351" w:rsidRDefault="00CB3351" w:rsidP="00CB3351">
      <w:pPr>
        <w:pStyle w:val="Ttulo1"/>
        <w:spacing w:line="264" w:lineRule="auto"/>
        <w:jc w:val="both"/>
        <w:rPr>
          <w:sz w:val="26"/>
          <w:szCs w:val="26"/>
          <w:u w:val="single"/>
        </w:rPr>
      </w:pPr>
      <w:r w:rsidRPr="00CB3351">
        <w:rPr>
          <w:sz w:val="26"/>
          <w:szCs w:val="26"/>
          <w:u w:val="single"/>
        </w:rPr>
        <w:t>Los requisitos para postular son:</w:t>
      </w:r>
    </w:p>
    <w:p w:rsidR="00CB3351" w:rsidRPr="00CB3351" w:rsidRDefault="00CB3351" w:rsidP="00CB3351">
      <w:pPr>
        <w:pStyle w:val="Ttulo1"/>
        <w:spacing w:line="264" w:lineRule="auto"/>
        <w:jc w:val="both"/>
        <w:rPr>
          <w:sz w:val="26"/>
          <w:szCs w:val="26"/>
        </w:rPr>
      </w:pPr>
      <w:r w:rsidRPr="00CB3351">
        <w:rPr>
          <w:sz w:val="26"/>
          <w:szCs w:val="26"/>
        </w:rPr>
        <w:t>A. Ser alumno regular de CRES</w:t>
      </w:r>
      <w:r w:rsidRPr="00142BDF">
        <w:rPr>
          <w:sz w:val="16"/>
          <w:szCs w:val="16"/>
        </w:rPr>
        <w:t>TA</w:t>
      </w:r>
      <w:r w:rsidRPr="00CB3351">
        <w:rPr>
          <w:sz w:val="26"/>
          <w:szCs w:val="26"/>
        </w:rPr>
        <w:t>.</w:t>
      </w:r>
    </w:p>
    <w:p w:rsidR="00CB3351" w:rsidRPr="00CB3351" w:rsidRDefault="00CB3351" w:rsidP="00CB3351">
      <w:pPr>
        <w:pStyle w:val="Ttulo1"/>
        <w:spacing w:line="264" w:lineRule="auto"/>
        <w:jc w:val="both"/>
        <w:rPr>
          <w:sz w:val="26"/>
          <w:szCs w:val="26"/>
        </w:rPr>
      </w:pPr>
      <w:r w:rsidRPr="00CB3351">
        <w:rPr>
          <w:sz w:val="26"/>
          <w:szCs w:val="26"/>
        </w:rPr>
        <w:t>B. Acreditar situación socio-económica insuficiente.</w:t>
      </w:r>
    </w:p>
    <w:p w:rsidR="00CB3351" w:rsidRPr="00CB3351" w:rsidRDefault="00CB3351" w:rsidP="00CB3351">
      <w:pPr>
        <w:pStyle w:val="Ttulo1"/>
        <w:spacing w:line="264" w:lineRule="auto"/>
        <w:jc w:val="both"/>
        <w:rPr>
          <w:sz w:val="26"/>
          <w:szCs w:val="26"/>
        </w:rPr>
      </w:pPr>
      <w:r w:rsidRPr="00CB3351">
        <w:rPr>
          <w:sz w:val="26"/>
          <w:szCs w:val="26"/>
        </w:rPr>
        <w:t>C. Estar cursando actualmente materias.</w:t>
      </w:r>
    </w:p>
    <w:p w:rsidR="00CB3351" w:rsidRPr="00CB3351" w:rsidRDefault="00CB3351" w:rsidP="00CB3351">
      <w:pPr>
        <w:pStyle w:val="Ttulo1"/>
        <w:spacing w:line="264" w:lineRule="auto"/>
        <w:jc w:val="both"/>
        <w:rPr>
          <w:sz w:val="26"/>
          <w:szCs w:val="26"/>
        </w:rPr>
      </w:pPr>
      <w:r w:rsidRPr="00CB3351">
        <w:rPr>
          <w:sz w:val="26"/>
          <w:szCs w:val="26"/>
        </w:rPr>
        <w:t>El beneficio es personal e intransferible y las fotocopias asignadas no son acumulables de un semestre a otro.</w:t>
      </w:r>
    </w:p>
    <w:p w:rsidR="00CB3351" w:rsidRPr="00CB3351" w:rsidRDefault="00CB3351" w:rsidP="00CB3351">
      <w:pPr>
        <w:pStyle w:val="Ttulo1"/>
        <w:spacing w:line="264" w:lineRule="auto"/>
        <w:jc w:val="both"/>
        <w:rPr>
          <w:sz w:val="26"/>
          <w:szCs w:val="26"/>
          <w:u w:val="single"/>
        </w:rPr>
      </w:pPr>
      <w:r w:rsidRPr="00CB3351">
        <w:rPr>
          <w:sz w:val="26"/>
          <w:szCs w:val="26"/>
          <w:u w:val="single"/>
        </w:rPr>
        <w:t>Las causales de pérdida del beneficio son:</w:t>
      </w:r>
    </w:p>
    <w:p w:rsidR="00CB3351" w:rsidRPr="00CB3351" w:rsidRDefault="00CB3351" w:rsidP="00CB3351">
      <w:pPr>
        <w:pStyle w:val="Ttulo1"/>
        <w:spacing w:line="264" w:lineRule="auto"/>
        <w:jc w:val="both"/>
        <w:rPr>
          <w:sz w:val="26"/>
          <w:szCs w:val="26"/>
        </w:rPr>
      </w:pPr>
      <w:r w:rsidRPr="00CB3351">
        <w:rPr>
          <w:sz w:val="26"/>
          <w:szCs w:val="26"/>
        </w:rPr>
        <w:t>A. Dejar de ser alumno Regular.</w:t>
      </w:r>
    </w:p>
    <w:p w:rsidR="00CB3351" w:rsidRPr="00CB3351" w:rsidRDefault="00CB3351" w:rsidP="00CB3351">
      <w:pPr>
        <w:pStyle w:val="Ttulo1"/>
        <w:spacing w:line="264" w:lineRule="auto"/>
        <w:jc w:val="both"/>
        <w:rPr>
          <w:sz w:val="26"/>
          <w:szCs w:val="26"/>
        </w:rPr>
      </w:pPr>
      <w:r w:rsidRPr="00CB3351">
        <w:rPr>
          <w:sz w:val="26"/>
          <w:szCs w:val="26"/>
        </w:rPr>
        <w:t>B. Falsear u omitir información respecto a su situación socio-económica.</w:t>
      </w:r>
    </w:p>
    <w:p w:rsidR="00CB3351" w:rsidRPr="00CB3351" w:rsidRDefault="00CB3351" w:rsidP="00CB3351">
      <w:pPr>
        <w:pStyle w:val="Ttulo1"/>
        <w:spacing w:line="264" w:lineRule="auto"/>
        <w:jc w:val="both"/>
        <w:rPr>
          <w:sz w:val="26"/>
          <w:szCs w:val="26"/>
        </w:rPr>
      </w:pPr>
      <w:r w:rsidRPr="00CB3351">
        <w:rPr>
          <w:sz w:val="26"/>
          <w:szCs w:val="26"/>
        </w:rPr>
        <w:t>C. Suspender estudios. El beneficio no se traspasa para el año siguiente, el estudiante deberá volver a postular.</w:t>
      </w:r>
    </w:p>
    <w:p w:rsidR="00CB3351" w:rsidRPr="00CB3351" w:rsidRDefault="00CB3351" w:rsidP="00CB3351">
      <w:pPr>
        <w:pStyle w:val="Ttulo1"/>
        <w:spacing w:line="264" w:lineRule="auto"/>
        <w:jc w:val="both"/>
        <w:rPr>
          <w:sz w:val="26"/>
          <w:szCs w:val="26"/>
        </w:rPr>
      </w:pPr>
      <w:r w:rsidRPr="00CB3351">
        <w:rPr>
          <w:sz w:val="26"/>
          <w:szCs w:val="26"/>
        </w:rPr>
        <w:t>D. Utilizar menos del 80% del beneficio en el semestre.</w:t>
      </w:r>
    </w:p>
    <w:p w:rsidR="00077766" w:rsidRDefault="00CB3351" w:rsidP="00CB3351">
      <w:pPr>
        <w:pStyle w:val="Ttulo1"/>
        <w:spacing w:line="264" w:lineRule="auto"/>
        <w:jc w:val="both"/>
        <w:rPr>
          <w:sz w:val="26"/>
          <w:szCs w:val="26"/>
        </w:rPr>
      </w:pPr>
      <w:r w:rsidRPr="00CB3351">
        <w:rPr>
          <w:sz w:val="26"/>
          <w:szCs w:val="26"/>
        </w:rPr>
        <w:t>E. Estar cursando menos de 2 materias.</w:t>
      </w:r>
    </w:p>
    <w:p w:rsidR="00CB3351" w:rsidRPr="00CB3351" w:rsidRDefault="00CB3351" w:rsidP="00CB3351">
      <w:pPr>
        <w:rPr>
          <w:highlight w:val="yellow"/>
        </w:rPr>
      </w:pPr>
    </w:p>
    <w:p w:rsidR="00CB3351" w:rsidRPr="00CB3351" w:rsidRDefault="00CB3351" w:rsidP="00CB3351">
      <w:pPr>
        <w:keepNext/>
        <w:keepLines/>
        <w:spacing w:before="400" w:after="40" w:line="264" w:lineRule="auto"/>
        <w:jc w:val="both"/>
        <w:outlineLvl w:val="0"/>
        <w:rPr>
          <w:rFonts w:asciiTheme="majorHAnsi" w:eastAsiaTheme="majorEastAsia" w:hAnsiTheme="majorHAnsi" w:cstheme="majorBidi"/>
          <w:i/>
          <w:color w:val="355D7E" w:themeColor="accent1" w:themeShade="80"/>
          <w:sz w:val="26"/>
          <w:szCs w:val="26"/>
          <w:u w:val="single"/>
        </w:rPr>
      </w:pPr>
      <w:r w:rsidRPr="00CB3351">
        <w:rPr>
          <w:rFonts w:asciiTheme="majorHAnsi" w:eastAsiaTheme="majorEastAsia" w:hAnsiTheme="majorHAnsi" w:cstheme="majorBidi"/>
          <w:i/>
          <w:color w:val="355D7E" w:themeColor="accent1" w:themeShade="80"/>
          <w:sz w:val="26"/>
          <w:szCs w:val="26"/>
          <w:u w:val="single"/>
        </w:rPr>
        <w:lastRenderedPageBreak/>
        <w:t>Requisitos generales:</w:t>
      </w:r>
    </w:p>
    <w:p w:rsidR="00CB3351" w:rsidRPr="00CB3351" w:rsidRDefault="00CB3351" w:rsidP="00CB3351">
      <w:pPr>
        <w:keepNext/>
        <w:keepLines/>
        <w:numPr>
          <w:ilvl w:val="0"/>
          <w:numId w:val="12"/>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 xml:space="preserve">Las becas están dirigidas a </w:t>
      </w:r>
      <w:r w:rsidR="00142BDF">
        <w:rPr>
          <w:rFonts w:asciiTheme="majorHAnsi" w:eastAsiaTheme="majorEastAsia" w:hAnsiTheme="majorHAnsi" w:cstheme="majorBidi"/>
          <w:color w:val="355D7E" w:themeColor="accent1" w:themeShade="80"/>
          <w:sz w:val="26"/>
          <w:szCs w:val="26"/>
        </w:rPr>
        <w:t>estudiantes CRES</w:t>
      </w:r>
      <w:r w:rsidR="00142BDF" w:rsidRPr="00142BDF">
        <w:rPr>
          <w:rFonts w:asciiTheme="majorHAnsi" w:eastAsiaTheme="majorEastAsia" w:hAnsiTheme="majorHAnsi" w:cstheme="majorBidi"/>
          <w:color w:val="355D7E" w:themeColor="accent1" w:themeShade="80"/>
          <w:sz w:val="16"/>
          <w:szCs w:val="16"/>
        </w:rPr>
        <w:t>TA</w:t>
      </w:r>
      <w:r w:rsidR="00142BDF">
        <w:rPr>
          <w:rFonts w:asciiTheme="majorHAnsi" w:eastAsiaTheme="majorEastAsia" w:hAnsiTheme="majorHAnsi" w:cstheme="majorBidi"/>
          <w:color w:val="355D7E" w:themeColor="accent1" w:themeShade="80"/>
          <w:sz w:val="26"/>
          <w:szCs w:val="26"/>
        </w:rPr>
        <w:t>.</w:t>
      </w:r>
    </w:p>
    <w:p w:rsidR="00CB3351" w:rsidRPr="00CB3351" w:rsidRDefault="00142BDF" w:rsidP="00CB3351">
      <w:pPr>
        <w:keepNext/>
        <w:keepLines/>
        <w:numPr>
          <w:ilvl w:val="0"/>
          <w:numId w:val="12"/>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Pr>
          <w:rFonts w:asciiTheme="majorHAnsi" w:eastAsiaTheme="majorEastAsia" w:hAnsiTheme="majorHAnsi" w:cstheme="majorBidi"/>
          <w:color w:val="355D7E" w:themeColor="accent1" w:themeShade="80"/>
          <w:sz w:val="26"/>
          <w:szCs w:val="26"/>
        </w:rPr>
        <w:t>Los aspirantes deberán tener un desempeño académico sobresaliente.</w:t>
      </w:r>
    </w:p>
    <w:p w:rsidR="00CB3351" w:rsidRPr="00CB3351" w:rsidRDefault="00CB3351" w:rsidP="00CB3351">
      <w:pPr>
        <w:keepNext/>
        <w:keepLines/>
        <w:numPr>
          <w:ilvl w:val="0"/>
          <w:numId w:val="12"/>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 xml:space="preserve">Sólo se </w:t>
      </w:r>
      <w:proofErr w:type="spellStart"/>
      <w:r w:rsidRPr="00CB3351">
        <w:rPr>
          <w:rFonts w:asciiTheme="majorHAnsi" w:eastAsiaTheme="majorEastAsia" w:hAnsiTheme="majorHAnsi" w:cstheme="majorBidi"/>
          <w:color w:val="355D7E" w:themeColor="accent1" w:themeShade="80"/>
          <w:sz w:val="26"/>
          <w:szCs w:val="26"/>
        </w:rPr>
        <w:t>recepcionarán</w:t>
      </w:r>
      <w:proofErr w:type="spellEnd"/>
      <w:r w:rsidRPr="00CB3351">
        <w:rPr>
          <w:rFonts w:asciiTheme="majorHAnsi" w:eastAsiaTheme="majorEastAsia" w:hAnsiTheme="majorHAnsi" w:cstheme="majorBidi"/>
          <w:color w:val="355D7E" w:themeColor="accent1" w:themeShade="80"/>
          <w:sz w:val="26"/>
          <w:szCs w:val="26"/>
        </w:rPr>
        <w:t xml:space="preserve"> solicitudes de postulantes cuyos grupos familiares acrediten un ingreso salarial global inferior al monto </w:t>
      </w:r>
      <w:r>
        <w:rPr>
          <w:rFonts w:asciiTheme="majorHAnsi" w:eastAsiaTheme="majorEastAsia" w:hAnsiTheme="majorHAnsi" w:cstheme="majorBidi"/>
          <w:color w:val="355D7E" w:themeColor="accent1" w:themeShade="80"/>
          <w:sz w:val="26"/>
          <w:szCs w:val="26"/>
        </w:rPr>
        <w:t>que determine la Coordinación de CRES</w:t>
      </w:r>
      <w:r w:rsidRPr="00CB3351">
        <w:rPr>
          <w:rFonts w:asciiTheme="majorHAnsi" w:eastAsiaTheme="majorEastAsia" w:hAnsiTheme="majorHAnsi" w:cstheme="majorBidi"/>
          <w:color w:val="355D7E" w:themeColor="accent1" w:themeShade="80"/>
          <w:sz w:val="16"/>
          <w:szCs w:val="16"/>
        </w:rPr>
        <w:t>TA</w:t>
      </w:r>
      <w:r w:rsidRPr="00CB3351">
        <w:rPr>
          <w:rFonts w:asciiTheme="majorHAnsi" w:eastAsiaTheme="majorEastAsia" w:hAnsiTheme="majorHAnsi" w:cstheme="majorBidi"/>
          <w:color w:val="355D7E" w:themeColor="accent1" w:themeShade="80"/>
          <w:sz w:val="26"/>
          <w:szCs w:val="26"/>
        </w:rPr>
        <w:t>.</w:t>
      </w:r>
    </w:p>
    <w:p w:rsidR="00CB3351" w:rsidRPr="00CB3351" w:rsidRDefault="00CB3351" w:rsidP="00CB3351">
      <w:pPr>
        <w:keepNext/>
        <w:keepLines/>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 xml:space="preserve">Todos los aspirantes deberán </w:t>
      </w:r>
      <w:r w:rsidR="00142BDF">
        <w:rPr>
          <w:rFonts w:asciiTheme="majorHAnsi" w:eastAsiaTheme="majorEastAsia" w:hAnsiTheme="majorHAnsi" w:cstheme="majorBidi"/>
          <w:color w:val="355D7E" w:themeColor="accent1" w:themeShade="80"/>
          <w:sz w:val="26"/>
          <w:szCs w:val="26"/>
        </w:rPr>
        <w:t xml:space="preserve">completar el formulario de la beca y </w:t>
      </w:r>
      <w:r w:rsidRPr="00CB3351">
        <w:rPr>
          <w:rFonts w:asciiTheme="majorHAnsi" w:eastAsiaTheme="majorEastAsia" w:hAnsiTheme="majorHAnsi" w:cstheme="majorBidi"/>
          <w:color w:val="355D7E" w:themeColor="accent1" w:themeShade="80"/>
          <w:sz w:val="26"/>
          <w:szCs w:val="26"/>
        </w:rPr>
        <w:t>presentar:</w:t>
      </w:r>
    </w:p>
    <w:p w:rsidR="00CB3351" w:rsidRPr="00CB3351" w:rsidRDefault="00CB3351" w:rsidP="00CB3351">
      <w:pPr>
        <w:keepNext/>
        <w:keepLines/>
        <w:numPr>
          <w:ilvl w:val="0"/>
          <w:numId w:val="13"/>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Fotocopia de primera y segunda hoja del DNI y cambio de domicilio</w:t>
      </w:r>
    </w:p>
    <w:p w:rsidR="00CB3351" w:rsidRPr="00CB3351" w:rsidRDefault="00CB3351" w:rsidP="00CB3351">
      <w:pPr>
        <w:keepNext/>
        <w:keepLines/>
        <w:numPr>
          <w:ilvl w:val="0"/>
          <w:numId w:val="13"/>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Recibo de sueldo y/o declaración jurada de ingresos tramitada ante juzgado competente de la Ciudad de Tres Arroyos y/o última declaración jurada de ingresos brutos presentada ante ARBA y/o comprobante de haberes previsionales, siempre en los casos según corresponda.</w:t>
      </w:r>
    </w:p>
    <w:p w:rsidR="00CB3351" w:rsidRPr="00CB3351" w:rsidRDefault="00CB3351" w:rsidP="00CB3351">
      <w:pPr>
        <w:keepNext/>
        <w:keepLines/>
        <w:numPr>
          <w:ilvl w:val="0"/>
          <w:numId w:val="13"/>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Certificación negativa ante el ANSES en todos los casos de los padres /abuelos o tutores según correspondiere.</w:t>
      </w:r>
    </w:p>
    <w:p w:rsidR="00CB3351" w:rsidRPr="00CB3351" w:rsidRDefault="00CB3351" w:rsidP="00CB3351">
      <w:pPr>
        <w:keepNext/>
        <w:keepLines/>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 xml:space="preserve">Los aspirantes a becas que ingresen a primer año habrán de acreditar: </w:t>
      </w:r>
    </w:p>
    <w:p w:rsidR="00CB3351" w:rsidRPr="00CB3351" w:rsidRDefault="00CB3351" w:rsidP="00CB3351">
      <w:pPr>
        <w:keepNext/>
        <w:keepLines/>
        <w:numPr>
          <w:ilvl w:val="0"/>
          <w:numId w:val="14"/>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Fotocopia de certificado de sus estudios secundarios cuyo promedio general no podrá ser inferior a 7 puntos.</w:t>
      </w:r>
    </w:p>
    <w:p w:rsidR="00CB3351" w:rsidRPr="00CB3351" w:rsidRDefault="00CB3351" w:rsidP="00CB3351">
      <w:pPr>
        <w:keepNext/>
        <w:keepLines/>
        <w:numPr>
          <w:ilvl w:val="0"/>
          <w:numId w:val="14"/>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 xml:space="preserve">Constancia de inscripción en universidades o institutos terciarios según corresponda. </w:t>
      </w:r>
    </w:p>
    <w:p w:rsidR="00CB3351" w:rsidRPr="00CB3351" w:rsidRDefault="00CB3351" w:rsidP="00CB3351">
      <w:pPr>
        <w:keepNext/>
        <w:keepLines/>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 xml:space="preserve">Los aspirantes que se encuentren cursando sus estudios superiores deberán presentar: </w:t>
      </w:r>
    </w:p>
    <w:p w:rsidR="00CB3351" w:rsidRPr="00CB3351" w:rsidRDefault="00CB3351" w:rsidP="00CB3351">
      <w:pPr>
        <w:keepNext/>
        <w:keepLines/>
        <w:numPr>
          <w:ilvl w:val="0"/>
          <w:numId w:val="15"/>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Plan de estudio de la carrera que se encuentre cursando.</w:t>
      </w:r>
    </w:p>
    <w:p w:rsidR="00CB3351" w:rsidRPr="00CB3351" w:rsidRDefault="00CB3351" w:rsidP="00CB3351">
      <w:pPr>
        <w:keepNext/>
        <w:keepLines/>
        <w:numPr>
          <w:ilvl w:val="0"/>
          <w:numId w:val="15"/>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lastRenderedPageBreak/>
        <w:t>Certificados de materias cursadas y aprobadas en relación al plan de estudios.</w:t>
      </w:r>
    </w:p>
    <w:p w:rsidR="00CB3351" w:rsidRPr="00CB3351" w:rsidRDefault="00CB3351" w:rsidP="00CB3351">
      <w:pPr>
        <w:keepNext/>
        <w:keepLines/>
        <w:numPr>
          <w:ilvl w:val="0"/>
          <w:numId w:val="15"/>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Constancia de alumno regular de la universidad o instituto terciario según corresponda.</w:t>
      </w:r>
    </w:p>
    <w:p w:rsidR="00CB3351" w:rsidRDefault="00CB3351" w:rsidP="00CB3351">
      <w:pPr>
        <w:keepNext/>
        <w:keepLines/>
        <w:numPr>
          <w:ilvl w:val="0"/>
          <w:numId w:val="15"/>
        </w:numPr>
        <w:spacing w:before="400" w:after="40" w:line="264" w:lineRule="auto"/>
        <w:jc w:val="both"/>
        <w:outlineLvl w:val="0"/>
        <w:rPr>
          <w:rFonts w:asciiTheme="majorHAnsi" w:eastAsiaTheme="majorEastAsia" w:hAnsiTheme="majorHAnsi" w:cstheme="majorBidi"/>
          <w:color w:val="355D7E" w:themeColor="accent1" w:themeShade="80"/>
          <w:sz w:val="26"/>
          <w:szCs w:val="26"/>
        </w:rPr>
      </w:pPr>
      <w:r w:rsidRPr="00CB3351">
        <w:rPr>
          <w:rFonts w:asciiTheme="majorHAnsi" w:eastAsiaTheme="majorEastAsia" w:hAnsiTheme="majorHAnsi" w:cstheme="majorBidi"/>
          <w:color w:val="355D7E" w:themeColor="accent1" w:themeShade="80"/>
          <w:sz w:val="26"/>
          <w:szCs w:val="26"/>
        </w:rPr>
        <w:t xml:space="preserve">Constancia de la universidad o instituto terciario según corresponda que no percibe ningún tipo de Beca. </w:t>
      </w:r>
    </w:p>
    <w:p w:rsidR="00142BDF" w:rsidRPr="00CB3351" w:rsidRDefault="00142BDF" w:rsidP="00142BDF">
      <w:pPr>
        <w:keepNext/>
        <w:keepLines/>
        <w:spacing w:before="400" w:after="40" w:line="264" w:lineRule="auto"/>
        <w:jc w:val="both"/>
        <w:outlineLvl w:val="0"/>
        <w:rPr>
          <w:rFonts w:asciiTheme="majorHAnsi" w:eastAsiaTheme="majorEastAsia" w:hAnsiTheme="majorHAnsi" w:cstheme="majorBidi"/>
          <w:color w:val="355D7E" w:themeColor="accent1" w:themeShade="80"/>
          <w:sz w:val="26"/>
          <w:szCs w:val="26"/>
        </w:rPr>
      </w:pPr>
      <w:r>
        <w:rPr>
          <w:rFonts w:asciiTheme="majorHAnsi" w:eastAsiaTheme="majorEastAsia" w:hAnsiTheme="majorHAnsi" w:cstheme="majorBidi"/>
          <w:color w:val="355D7E" w:themeColor="accent1" w:themeShade="80"/>
          <w:sz w:val="26"/>
          <w:szCs w:val="26"/>
        </w:rPr>
        <w:t>No se aceptarán postulaciones que no cumplan con la presentación de la documentación que se solicita en el presente instructivo.</w:t>
      </w:r>
    </w:p>
    <w:p w:rsidR="00077766" w:rsidRPr="00077766" w:rsidRDefault="00077766" w:rsidP="00077766"/>
    <w:p w:rsidR="002405E1" w:rsidRPr="00485B5A" w:rsidRDefault="002405E1" w:rsidP="00361D9D">
      <w:pPr>
        <w:pStyle w:val="Ttulo1"/>
        <w:spacing w:line="264" w:lineRule="auto"/>
        <w:jc w:val="both"/>
        <w:rPr>
          <w:sz w:val="26"/>
          <w:szCs w:val="26"/>
        </w:rPr>
      </w:pPr>
      <w:r w:rsidRPr="00485B5A">
        <w:rPr>
          <w:sz w:val="26"/>
          <w:szCs w:val="26"/>
        </w:rPr>
        <w:lastRenderedPageBreak/>
        <w:t>3.1.1.2 Becas Universitarias</w:t>
      </w:r>
    </w:p>
    <w:p w:rsidR="0067459A" w:rsidRPr="00485B5A" w:rsidRDefault="0067459A" w:rsidP="00361D9D">
      <w:pPr>
        <w:pStyle w:val="Ttulo1"/>
        <w:spacing w:line="264" w:lineRule="auto"/>
        <w:jc w:val="center"/>
        <w:rPr>
          <w:sz w:val="26"/>
          <w:szCs w:val="26"/>
          <w:u w:val="single"/>
        </w:rPr>
      </w:pPr>
      <w:r w:rsidRPr="00485B5A">
        <w:rPr>
          <w:sz w:val="26"/>
          <w:szCs w:val="26"/>
          <w:u w:val="single"/>
        </w:rPr>
        <w:t>UNLP</w:t>
      </w:r>
    </w:p>
    <w:p w:rsidR="0076645E" w:rsidRPr="00485B5A" w:rsidRDefault="0076645E" w:rsidP="00361D9D">
      <w:pPr>
        <w:pStyle w:val="Ttulo1"/>
        <w:spacing w:line="264" w:lineRule="auto"/>
        <w:jc w:val="both"/>
        <w:rPr>
          <w:sz w:val="26"/>
          <w:szCs w:val="26"/>
          <w:u w:val="single"/>
        </w:rPr>
      </w:pPr>
      <w:r w:rsidRPr="00485B5A">
        <w:rPr>
          <w:sz w:val="26"/>
          <w:szCs w:val="26"/>
        </w:rPr>
        <w:t>Las becas que otorga la UNLP, a través de la Prosecretaria de Bienestar Universitario, están destinadas tanto a estudiantes avanzados/as como a ingresantes 2015, y tienen como objetivo garantizar el acceso, la permanencia y la culminación de la carrera de grado.</w:t>
      </w:r>
    </w:p>
    <w:p w:rsidR="0076645E" w:rsidRPr="00485B5A" w:rsidRDefault="007D3B12" w:rsidP="00361D9D">
      <w:pPr>
        <w:pStyle w:val="Ttulo1"/>
        <w:spacing w:line="264" w:lineRule="auto"/>
        <w:jc w:val="both"/>
        <w:rPr>
          <w:i/>
          <w:sz w:val="26"/>
          <w:szCs w:val="26"/>
        </w:rPr>
      </w:pPr>
      <w:r w:rsidRPr="00485B5A">
        <w:rPr>
          <w:i/>
          <w:sz w:val="26"/>
          <w:szCs w:val="26"/>
        </w:rPr>
        <w:t xml:space="preserve">Programa </w:t>
      </w:r>
      <w:r w:rsidR="0067459A" w:rsidRPr="00485B5A">
        <w:rPr>
          <w:i/>
          <w:sz w:val="26"/>
          <w:szCs w:val="26"/>
        </w:rPr>
        <w:t>Igualdad de Oportunidades para Estudiar</w:t>
      </w:r>
    </w:p>
    <w:p w:rsidR="00D24666" w:rsidRPr="00485B5A" w:rsidRDefault="0076645E" w:rsidP="00361D9D">
      <w:pPr>
        <w:pStyle w:val="Ttulo1"/>
        <w:spacing w:line="264" w:lineRule="auto"/>
        <w:jc w:val="both"/>
        <w:rPr>
          <w:sz w:val="26"/>
          <w:szCs w:val="26"/>
        </w:rPr>
      </w:pPr>
      <w:r w:rsidRPr="00485B5A">
        <w:rPr>
          <w:sz w:val="26"/>
          <w:szCs w:val="26"/>
        </w:rPr>
        <w:t xml:space="preserve">Las becas pueden ser de Ayuda Económica, </w:t>
      </w:r>
      <w:r w:rsidR="00ED794D" w:rsidRPr="00485B5A">
        <w:rPr>
          <w:sz w:val="26"/>
          <w:szCs w:val="26"/>
        </w:rPr>
        <w:t>para Estu</w:t>
      </w:r>
      <w:r w:rsidRPr="00485B5A">
        <w:rPr>
          <w:sz w:val="26"/>
          <w:szCs w:val="26"/>
        </w:rPr>
        <w:t>diantes con alguna Discapacidad</w:t>
      </w:r>
      <w:r w:rsidR="00BB4655" w:rsidRPr="00485B5A">
        <w:rPr>
          <w:sz w:val="26"/>
          <w:szCs w:val="26"/>
        </w:rPr>
        <w:t>, de Bicicleta Universitaria</w:t>
      </w:r>
      <w:r w:rsidR="00D24666" w:rsidRPr="00485B5A">
        <w:rPr>
          <w:sz w:val="26"/>
          <w:szCs w:val="26"/>
        </w:rPr>
        <w:t>,</w:t>
      </w:r>
      <w:r w:rsidR="00ED794D" w:rsidRPr="00485B5A">
        <w:rPr>
          <w:sz w:val="26"/>
          <w:szCs w:val="26"/>
        </w:rPr>
        <w:t xml:space="preserve"> </w:t>
      </w:r>
      <w:r w:rsidR="00D24666" w:rsidRPr="00485B5A">
        <w:rPr>
          <w:sz w:val="26"/>
          <w:szCs w:val="26"/>
        </w:rPr>
        <w:t>beca de Jardín Materno-Infantil y de Albergue Universitario.</w:t>
      </w:r>
    </w:p>
    <w:p w:rsidR="00ED794D" w:rsidRPr="00485B5A" w:rsidRDefault="00067D50" w:rsidP="00361D9D">
      <w:pPr>
        <w:pStyle w:val="Ttulo1"/>
        <w:spacing w:line="264" w:lineRule="auto"/>
        <w:jc w:val="both"/>
        <w:rPr>
          <w:sz w:val="26"/>
          <w:szCs w:val="26"/>
        </w:rPr>
      </w:pPr>
      <w:r w:rsidRPr="00485B5A">
        <w:rPr>
          <w:i/>
          <w:sz w:val="26"/>
          <w:szCs w:val="26"/>
        </w:rPr>
        <w:t>Beca de Ayuda E</w:t>
      </w:r>
      <w:r w:rsidR="0076645E" w:rsidRPr="00485B5A">
        <w:rPr>
          <w:i/>
          <w:sz w:val="26"/>
          <w:szCs w:val="26"/>
        </w:rPr>
        <w:t>conómica:</w:t>
      </w:r>
      <w:r w:rsidR="0076645E" w:rsidRPr="00485B5A">
        <w:rPr>
          <w:sz w:val="26"/>
          <w:szCs w:val="26"/>
        </w:rPr>
        <w:t xml:space="preserve"> consiste en un beneficio económico que se propone como mecanismo de contención para facilitar la permanencia en los estudios de grado a sectores estudiantiles de bajos recursos.</w:t>
      </w:r>
    </w:p>
    <w:p w:rsidR="00ED794D" w:rsidRPr="00485B5A" w:rsidRDefault="00067D50" w:rsidP="00361D9D">
      <w:pPr>
        <w:pStyle w:val="Ttulo1"/>
        <w:spacing w:line="264" w:lineRule="auto"/>
        <w:jc w:val="both"/>
        <w:rPr>
          <w:sz w:val="26"/>
          <w:szCs w:val="26"/>
        </w:rPr>
      </w:pPr>
      <w:r w:rsidRPr="00485B5A">
        <w:rPr>
          <w:i/>
          <w:sz w:val="26"/>
          <w:szCs w:val="26"/>
        </w:rPr>
        <w:t>Beca para Estudiantes con D</w:t>
      </w:r>
      <w:r w:rsidR="00ED794D" w:rsidRPr="00485B5A">
        <w:rPr>
          <w:i/>
          <w:sz w:val="26"/>
          <w:szCs w:val="26"/>
        </w:rPr>
        <w:t>iscapacidad:</w:t>
      </w:r>
      <w:r w:rsidR="0076645E" w:rsidRPr="00485B5A">
        <w:rPr>
          <w:sz w:val="26"/>
          <w:szCs w:val="26"/>
        </w:rPr>
        <w:t xml:space="preserve"> </w:t>
      </w:r>
      <w:r w:rsidR="00ED794D" w:rsidRPr="00485B5A">
        <w:rPr>
          <w:sz w:val="26"/>
          <w:szCs w:val="26"/>
        </w:rPr>
        <w:t>este beneficio busca facilitar la permanencia en los estudios de grado a estudiantes que poseen algún tipo de discapacidad. El trabajo de selección y seguimiento de los/as beneficiarios/as es realizado en conjunto con el Departamento de Atención Social de la UNLP.</w:t>
      </w:r>
    </w:p>
    <w:p w:rsidR="00BB4655" w:rsidRPr="00485B5A" w:rsidRDefault="00067D50" w:rsidP="00361D9D">
      <w:pPr>
        <w:pStyle w:val="Ttulo1"/>
        <w:spacing w:line="264" w:lineRule="auto"/>
        <w:jc w:val="both"/>
        <w:rPr>
          <w:sz w:val="26"/>
          <w:szCs w:val="26"/>
        </w:rPr>
      </w:pPr>
      <w:r w:rsidRPr="00485B5A">
        <w:rPr>
          <w:i/>
          <w:sz w:val="26"/>
          <w:szCs w:val="26"/>
        </w:rPr>
        <w:t>Beca de Bicicleta U</w:t>
      </w:r>
      <w:r w:rsidR="00BB4655" w:rsidRPr="00485B5A">
        <w:rPr>
          <w:i/>
          <w:sz w:val="26"/>
          <w:szCs w:val="26"/>
        </w:rPr>
        <w:t>niversitaria:</w:t>
      </w:r>
      <w:r w:rsidR="00BB4655" w:rsidRPr="00485B5A">
        <w:rPr>
          <w:sz w:val="26"/>
          <w:szCs w:val="26"/>
        </w:rPr>
        <w:t xml:space="preserve"> consiste en el préstamo de una bicicleta que el/la beneficiario/a podrá utilizar durante el período que duren sus estudios de grado.</w:t>
      </w:r>
    </w:p>
    <w:p w:rsidR="00ED794D" w:rsidRPr="00485B5A" w:rsidRDefault="00067D50" w:rsidP="00361D9D">
      <w:pPr>
        <w:pStyle w:val="Ttulo1"/>
        <w:spacing w:line="264" w:lineRule="auto"/>
        <w:jc w:val="both"/>
        <w:rPr>
          <w:sz w:val="26"/>
          <w:szCs w:val="26"/>
        </w:rPr>
      </w:pPr>
      <w:r w:rsidRPr="00485B5A">
        <w:rPr>
          <w:i/>
          <w:sz w:val="26"/>
          <w:szCs w:val="26"/>
        </w:rPr>
        <w:t>Beca de Jardín Materno-I</w:t>
      </w:r>
      <w:r w:rsidR="00ED794D" w:rsidRPr="00485B5A">
        <w:rPr>
          <w:i/>
          <w:sz w:val="26"/>
          <w:szCs w:val="26"/>
        </w:rPr>
        <w:t>nfantil:</w:t>
      </w:r>
      <w:r w:rsidR="00ED794D" w:rsidRPr="00485B5A">
        <w:rPr>
          <w:sz w:val="26"/>
          <w:szCs w:val="26"/>
        </w:rPr>
        <w:t xml:space="preserve"> este programa está dirigido a estudiantes que tienen hijos/as de entre 45 días y 5 años de edad. El monto económico otorgado está destinado a cubrir los costos de su guarda en establecimientos especializados o a cargo de una persona debidamente capacitada.</w:t>
      </w:r>
    </w:p>
    <w:p w:rsidR="00062DEF" w:rsidRPr="00341378" w:rsidRDefault="00ED794D" w:rsidP="00341378">
      <w:pPr>
        <w:pStyle w:val="Ttulo1"/>
        <w:spacing w:line="264" w:lineRule="auto"/>
        <w:jc w:val="both"/>
        <w:rPr>
          <w:sz w:val="26"/>
          <w:szCs w:val="26"/>
        </w:rPr>
      </w:pPr>
      <w:r w:rsidRPr="00485B5A">
        <w:rPr>
          <w:i/>
          <w:sz w:val="26"/>
          <w:szCs w:val="26"/>
        </w:rPr>
        <w:lastRenderedPageBreak/>
        <w:t>Beca de Albergue Universitario:</w:t>
      </w:r>
      <w:r w:rsidRPr="00485B5A">
        <w:rPr>
          <w:sz w:val="26"/>
          <w:szCs w:val="26"/>
        </w:rPr>
        <w:t xml:space="preserve"> está destinada a estudiantes universitarios del interior del país que se encuentren atravesando una situación socioeconómica emergente, lo cual les impide solventar los gastos de alquiler de un inmueble o de una pensión. Esta beca no solo brinda alojamiento, sino que también contempla la alimentación de quienes viven en el Albergue. </w:t>
      </w:r>
    </w:p>
    <w:p w:rsidR="0034108A" w:rsidRPr="00485B5A" w:rsidRDefault="0034108A" w:rsidP="00361D9D">
      <w:pPr>
        <w:pStyle w:val="Ttulo1"/>
        <w:spacing w:line="264" w:lineRule="auto"/>
        <w:jc w:val="center"/>
        <w:rPr>
          <w:i/>
          <w:color w:val="FF0000"/>
          <w:sz w:val="26"/>
          <w:szCs w:val="26"/>
        </w:rPr>
      </w:pPr>
      <w:proofErr w:type="spellStart"/>
      <w:r w:rsidRPr="00485B5A">
        <w:rPr>
          <w:sz w:val="26"/>
          <w:szCs w:val="26"/>
          <w:u w:val="single"/>
        </w:rPr>
        <w:t>UNMdP</w:t>
      </w:r>
      <w:proofErr w:type="spellEnd"/>
    </w:p>
    <w:p w:rsidR="00E12AE1" w:rsidRPr="00485B5A" w:rsidRDefault="006134BA" w:rsidP="00361D9D">
      <w:pPr>
        <w:pStyle w:val="Ttulo1"/>
        <w:spacing w:line="264" w:lineRule="auto"/>
        <w:jc w:val="both"/>
        <w:rPr>
          <w:sz w:val="26"/>
          <w:szCs w:val="26"/>
        </w:rPr>
      </w:pPr>
      <w:r w:rsidRPr="00485B5A">
        <w:rPr>
          <w:sz w:val="26"/>
          <w:szCs w:val="26"/>
        </w:rPr>
        <w:t xml:space="preserve">Las becas que otorga la UNMdP, a través de la Secretaría de Bienestar de la Comunidad Universitaria, Servicio Social Universitario, están destinadas a estudiantes que presenten situaciones socio económicas desfavorables. Consideran </w:t>
      </w:r>
      <w:r w:rsidR="00EC0349" w:rsidRPr="00485B5A">
        <w:rPr>
          <w:sz w:val="26"/>
          <w:szCs w:val="26"/>
        </w:rPr>
        <w:t xml:space="preserve">indispensable </w:t>
      </w:r>
      <w:r w:rsidRPr="00485B5A">
        <w:rPr>
          <w:sz w:val="26"/>
          <w:szCs w:val="26"/>
        </w:rPr>
        <w:t>establecer la igualdad de oportunidades y posibilidades para todos aquellos alumnos que cursan carreras en las distintas Facultades de la Universidad.</w:t>
      </w:r>
    </w:p>
    <w:p w:rsidR="001209E4" w:rsidRPr="00485B5A" w:rsidRDefault="001209E4" w:rsidP="00361D9D">
      <w:pPr>
        <w:pStyle w:val="Ttulo1"/>
        <w:spacing w:line="264" w:lineRule="auto"/>
        <w:jc w:val="both"/>
        <w:rPr>
          <w:sz w:val="26"/>
          <w:szCs w:val="26"/>
        </w:rPr>
      </w:pPr>
      <w:r w:rsidRPr="00485B5A">
        <w:rPr>
          <w:i/>
          <w:sz w:val="26"/>
          <w:szCs w:val="26"/>
        </w:rPr>
        <w:t>Tipos de Becas:</w:t>
      </w:r>
    </w:p>
    <w:p w:rsidR="001209E4" w:rsidRPr="00485B5A" w:rsidRDefault="000E2A9E" w:rsidP="00361D9D">
      <w:pPr>
        <w:pStyle w:val="Ttulo1"/>
        <w:spacing w:line="264" w:lineRule="auto"/>
        <w:jc w:val="both"/>
        <w:rPr>
          <w:sz w:val="26"/>
          <w:szCs w:val="26"/>
        </w:rPr>
      </w:pPr>
      <w:r w:rsidRPr="00485B5A">
        <w:rPr>
          <w:sz w:val="26"/>
          <w:szCs w:val="26"/>
        </w:rPr>
        <w:t>De Ayuda Económica</w:t>
      </w:r>
    </w:p>
    <w:p w:rsidR="00062DEF" w:rsidRPr="00485B5A" w:rsidRDefault="000E2A9E" w:rsidP="00341378">
      <w:pPr>
        <w:pStyle w:val="Ttulo1"/>
        <w:spacing w:line="264" w:lineRule="auto"/>
        <w:jc w:val="both"/>
        <w:rPr>
          <w:sz w:val="26"/>
          <w:szCs w:val="26"/>
        </w:rPr>
      </w:pPr>
      <w:r w:rsidRPr="00485B5A">
        <w:rPr>
          <w:sz w:val="26"/>
          <w:szCs w:val="26"/>
        </w:rPr>
        <w:t>De Ayuda Económica que premia Rendimiento Académico.</w:t>
      </w:r>
    </w:p>
    <w:p w:rsidR="000E2A9E" w:rsidRPr="00485B5A" w:rsidRDefault="000E2A9E" w:rsidP="00361D9D">
      <w:pPr>
        <w:pStyle w:val="Ttulo1"/>
        <w:spacing w:line="264" w:lineRule="auto"/>
        <w:jc w:val="both"/>
        <w:rPr>
          <w:sz w:val="26"/>
          <w:szCs w:val="26"/>
        </w:rPr>
      </w:pPr>
      <w:r w:rsidRPr="00485B5A">
        <w:rPr>
          <w:rFonts w:cs="Arial"/>
          <w:bCs/>
          <w:i/>
          <w:sz w:val="26"/>
          <w:szCs w:val="26"/>
        </w:rPr>
        <w:t>Becas de Ayuda Económica:</w:t>
      </w:r>
      <w:r w:rsidRPr="00485B5A">
        <w:rPr>
          <w:rFonts w:cs="Arial"/>
          <w:sz w:val="26"/>
          <w:szCs w:val="26"/>
        </w:rPr>
        <w:t xml:space="preserve"> Son aquellas que brindan apoyo a los estudiantes que por circunstancias socioeconómicas se hallan imposibilitados de lograr un normal desempeño de </w:t>
      </w:r>
      <w:proofErr w:type="gramStart"/>
      <w:r w:rsidRPr="00485B5A">
        <w:rPr>
          <w:rFonts w:cs="Arial"/>
          <w:sz w:val="26"/>
          <w:szCs w:val="26"/>
        </w:rPr>
        <w:t>su estudios</w:t>
      </w:r>
      <w:proofErr w:type="gramEnd"/>
      <w:r w:rsidRPr="00485B5A">
        <w:rPr>
          <w:rFonts w:cs="Arial"/>
          <w:sz w:val="26"/>
          <w:szCs w:val="26"/>
        </w:rPr>
        <w:t xml:space="preserve"> de grado en cualquiera de las Facultades de la Universidad Nacional de Mar del Plata. Se otorgarán 10 (diez) cuotas mensuales y consecutivas durante el período entre el 1º de Febrero y el 30 de Noviembre del correspondiente año. El monto de cada cuota será equivalente a 2 (dos) cargos de Ayudante de Segunda, sin bonificaciones ni descuento, como mínimo. Su incremento será determinado por el Consejo Superior y quedará sujeto a las condiciones presupuestarias al momento de otorgarlas.</w:t>
      </w:r>
    </w:p>
    <w:p w:rsidR="001209E4" w:rsidRPr="00485B5A" w:rsidRDefault="001209E4" w:rsidP="00361D9D">
      <w:pPr>
        <w:pStyle w:val="Ttulo1"/>
        <w:spacing w:line="264" w:lineRule="auto"/>
        <w:jc w:val="both"/>
        <w:rPr>
          <w:rFonts w:cs="Arial"/>
          <w:sz w:val="26"/>
          <w:szCs w:val="26"/>
        </w:rPr>
      </w:pPr>
    </w:p>
    <w:p w:rsidR="00F64E76" w:rsidRPr="00485B5A" w:rsidRDefault="000E2A9E" w:rsidP="00361D9D">
      <w:pPr>
        <w:pStyle w:val="Ttulo1"/>
        <w:spacing w:line="264" w:lineRule="auto"/>
        <w:jc w:val="both"/>
        <w:rPr>
          <w:rFonts w:cs="Arial"/>
          <w:sz w:val="26"/>
          <w:szCs w:val="26"/>
        </w:rPr>
      </w:pPr>
      <w:r w:rsidRPr="00485B5A">
        <w:rPr>
          <w:rFonts w:cs="Arial"/>
          <w:bCs/>
          <w:i/>
          <w:sz w:val="26"/>
          <w:szCs w:val="26"/>
        </w:rPr>
        <w:lastRenderedPageBreak/>
        <w:t>De Ayuda Económica que premia Rendimiento Académico:</w:t>
      </w:r>
      <w:r w:rsidRPr="00485B5A">
        <w:rPr>
          <w:rFonts w:cs="Arial"/>
          <w:sz w:val="26"/>
          <w:szCs w:val="26"/>
        </w:rPr>
        <w:t xml:space="preserve">  Son aquellas que se otorgan a estudiantes que tengan aprobado como mínimo el 60% de la carrera de cualquiera de las Facultades de la Universidad Nacional de Mar del Plata, que además alcancen un Relevante rendimiento Académico y presenten una situación socioeconómica desfavorable. Esta beca con</w:t>
      </w:r>
      <w:r w:rsidR="001209E4" w:rsidRPr="00485B5A">
        <w:rPr>
          <w:rFonts w:cs="Arial"/>
          <w:sz w:val="26"/>
          <w:szCs w:val="26"/>
        </w:rPr>
        <w:t>siste en la entrega de una suma</w:t>
      </w:r>
      <w:r w:rsidRPr="00485B5A">
        <w:rPr>
          <w:rFonts w:cs="Arial"/>
          <w:sz w:val="26"/>
          <w:szCs w:val="26"/>
        </w:rPr>
        <w:t xml:space="preserve"> de dinero equivalente a 5  (cinco) cargos de Jefe de Trabajos Prácticos con dedicación parcial, sin bonificaciones ni descuentos, como mínimo, que puede recibirse en un pago único que abarque el monto total o en 10 (diez) cuotas mensuales, conforme el alumno disponga. Su incremento será determinado por el Consejo Superior y quedará sujeto a las condiciones presupuestarias al momento de otorgarlas, no pudiendo ser nunca menor al monto actual.</w:t>
      </w:r>
    </w:p>
    <w:p w:rsidR="00EC0349" w:rsidRPr="00485B5A" w:rsidRDefault="00EC0349" w:rsidP="00361D9D">
      <w:pPr>
        <w:pStyle w:val="Ttulo1"/>
        <w:spacing w:line="264" w:lineRule="auto"/>
        <w:jc w:val="both"/>
        <w:rPr>
          <w:rFonts w:cs="Arial"/>
          <w:sz w:val="26"/>
          <w:szCs w:val="26"/>
        </w:rPr>
      </w:pPr>
    </w:p>
    <w:p w:rsidR="004B4BCA" w:rsidRPr="00485B5A" w:rsidRDefault="00F64E76" w:rsidP="00361D9D">
      <w:pPr>
        <w:pStyle w:val="Ttulo1"/>
        <w:spacing w:line="264" w:lineRule="auto"/>
        <w:jc w:val="center"/>
        <w:rPr>
          <w:rFonts w:cs="Arial"/>
          <w:sz w:val="26"/>
          <w:szCs w:val="26"/>
          <w:u w:val="single"/>
        </w:rPr>
      </w:pPr>
      <w:r w:rsidRPr="00485B5A">
        <w:rPr>
          <w:rFonts w:cs="Arial"/>
          <w:sz w:val="26"/>
          <w:szCs w:val="26"/>
          <w:u w:val="single"/>
        </w:rPr>
        <w:t>UPSO</w:t>
      </w:r>
    </w:p>
    <w:p w:rsidR="004B4BCA" w:rsidRPr="00485B5A" w:rsidRDefault="004B4BCA" w:rsidP="00361D9D">
      <w:pPr>
        <w:pStyle w:val="Ttulo1"/>
        <w:spacing w:line="264" w:lineRule="auto"/>
        <w:jc w:val="both"/>
        <w:rPr>
          <w:rFonts w:cs="Arial"/>
          <w:sz w:val="26"/>
          <w:szCs w:val="26"/>
        </w:rPr>
      </w:pPr>
      <w:r w:rsidRPr="00485B5A">
        <w:rPr>
          <w:rFonts w:cs="Arial"/>
          <w:sz w:val="26"/>
          <w:szCs w:val="26"/>
        </w:rPr>
        <w:t>El Programa de Becas para Alumnos de la UPSO (PROBEA) tiene como principal objetivo promover la igualdad de oportunidades en el ámbito de la educación superior, a través de la implementación de un sistema de becas que facilite el acceso y/o permanencia de alumnos en la universidad.</w:t>
      </w:r>
    </w:p>
    <w:p w:rsidR="004B4BCA" w:rsidRPr="00485B5A" w:rsidRDefault="004B4BCA" w:rsidP="00361D9D">
      <w:pPr>
        <w:pStyle w:val="Ttulo1"/>
        <w:spacing w:line="264" w:lineRule="auto"/>
        <w:jc w:val="both"/>
        <w:rPr>
          <w:rFonts w:cs="Arial"/>
          <w:sz w:val="26"/>
          <w:szCs w:val="26"/>
        </w:rPr>
      </w:pPr>
      <w:r w:rsidRPr="00485B5A">
        <w:rPr>
          <w:rFonts w:cs="Arial"/>
          <w:sz w:val="26"/>
          <w:szCs w:val="26"/>
        </w:rPr>
        <w:t xml:space="preserve">Son objetivos específicos del PROBEA: </w:t>
      </w:r>
    </w:p>
    <w:p w:rsidR="004B4BCA" w:rsidRPr="00485B5A" w:rsidRDefault="004B4BCA" w:rsidP="00361D9D">
      <w:pPr>
        <w:pStyle w:val="Ttulo1"/>
        <w:numPr>
          <w:ilvl w:val="0"/>
          <w:numId w:val="16"/>
        </w:numPr>
        <w:spacing w:line="264" w:lineRule="auto"/>
        <w:jc w:val="both"/>
        <w:rPr>
          <w:rFonts w:cs="Arial"/>
          <w:sz w:val="26"/>
          <w:szCs w:val="26"/>
        </w:rPr>
      </w:pPr>
      <w:r w:rsidRPr="00485B5A">
        <w:rPr>
          <w:rFonts w:cs="Arial"/>
          <w:sz w:val="26"/>
          <w:szCs w:val="26"/>
        </w:rPr>
        <w:t xml:space="preserve">Favorecer el acceso y/o permanencia en el ámbito de la educación universitaria a todo interesado de la comunidad. </w:t>
      </w:r>
    </w:p>
    <w:p w:rsidR="004B4BCA" w:rsidRPr="00485B5A" w:rsidRDefault="004B4BCA" w:rsidP="00361D9D">
      <w:pPr>
        <w:pStyle w:val="Ttulo1"/>
        <w:numPr>
          <w:ilvl w:val="0"/>
          <w:numId w:val="16"/>
        </w:numPr>
        <w:spacing w:line="264" w:lineRule="auto"/>
        <w:jc w:val="both"/>
        <w:rPr>
          <w:rFonts w:cs="Arial"/>
          <w:sz w:val="26"/>
          <w:szCs w:val="26"/>
        </w:rPr>
      </w:pPr>
      <w:r w:rsidRPr="00485B5A">
        <w:rPr>
          <w:rFonts w:cs="Arial"/>
          <w:sz w:val="26"/>
          <w:szCs w:val="26"/>
        </w:rPr>
        <w:t xml:space="preserve">Contribuir al desarrollo regional, promoviendo la formación de recursos humanos en carreras que resultan prioritarias para el crecimiento económico del mismo. </w:t>
      </w:r>
    </w:p>
    <w:p w:rsidR="004B4BCA" w:rsidRPr="00485B5A" w:rsidRDefault="004B4BCA" w:rsidP="00361D9D">
      <w:pPr>
        <w:pStyle w:val="Ttulo1"/>
        <w:numPr>
          <w:ilvl w:val="0"/>
          <w:numId w:val="16"/>
        </w:numPr>
        <w:spacing w:line="264" w:lineRule="auto"/>
        <w:jc w:val="both"/>
        <w:rPr>
          <w:sz w:val="26"/>
          <w:szCs w:val="26"/>
        </w:rPr>
      </w:pPr>
      <w:r w:rsidRPr="00485B5A">
        <w:rPr>
          <w:rFonts w:cs="Arial"/>
          <w:sz w:val="26"/>
          <w:szCs w:val="26"/>
        </w:rPr>
        <w:t>Incentivar el buen rendimiento académico de los estudiantes.</w:t>
      </w:r>
    </w:p>
    <w:p w:rsidR="004B4BCA" w:rsidRDefault="004B4BCA" w:rsidP="00361D9D">
      <w:pPr>
        <w:pStyle w:val="Ttulo1"/>
        <w:numPr>
          <w:ilvl w:val="0"/>
          <w:numId w:val="16"/>
        </w:numPr>
        <w:spacing w:line="264" w:lineRule="auto"/>
        <w:jc w:val="both"/>
        <w:rPr>
          <w:rFonts w:cs="Arial"/>
          <w:sz w:val="26"/>
          <w:szCs w:val="26"/>
        </w:rPr>
      </w:pPr>
      <w:r w:rsidRPr="00485B5A">
        <w:rPr>
          <w:rFonts w:cs="Arial"/>
          <w:sz w:val="26"/>
          <w:szCs w:val="26"/>
        </w:rPr>
        <w:t xml:space="preserve">Favorecer actividades formativas que mejoren las competencias y los conocimientos aplicados de los estudiantes de la Universidad. </w:t>
      </w:r>
    </w:p>
    <w:p w:rsidR="00341378" w:rsidRPr="00341378" w:rsidRDefault="00341378" w:rsidP="00341378"/>
    <w:p w:rsidR="00045766" w:rsidRPr="00485B5A" w:rsidRDefault="00045766" w:rsidP="00361D9D">
      <w:pPr>
        <w:pStyle w:val="Ttulo1"/>
        <w:spacing w:line="264" w:lineRule="auto"/>
        <w:jc w:val="both"/>
        <w:rPr>
          <w:rFonts w:cs="Arial"/>
          <w:i/>
          <w:sz w:val="26"/>
          <w:szCs w:val="26"/>
        </w:rPr>
      </w:pPr>
      <w:r w:rsidRPr="00485B5A">
        <w:rPr>
          <w:rFonts w:cs="Arial"/>
          <w:i/>
          <w:sz w:val="26"/>
          <w:szCs w:val="26"/>
        </w:rPr>
        <w:lastRenderedPageBreak/>
        <w:t xml:space="preserve">Tipos de Becas: </w:t>
      </w:r>
    </w:p>
    <w:p w:rsidR="00045766" w:rsidRPr="00485B5A" w:rsidRDefault="00045766" w:rsidP="00361D9D">
      <w:pPr>
        <w:pStyle w:val="Ttulo1"/>
        <w:numPr>
          <w:ilvl w:val="0"/>
          <w:numId w:val="17"/>
        </w:numPr>
        <w:spacing w:line="264" w:lineRule="auto"/>
        <w:jc w:val="both"/>
        <w:rPr>
          <w:rFonts w:cs="Arial"/>
          <w:sz w:val="26"/>
          <w:szCs w:val="26"/>
        </w:rPr>
      </w:pPr>
      <w:r w:rsidRPr="00485B5A">
        <w:rPr>
          <w:rFonts w:cs="Arial"/>
          <w:sz w:val="26"/>
          <w:szCs w:val="26"/>
        </w:rPr>
        <w:t>Manutención y Alojamiento: Consiste en una asignación destinada a alumnos que, no residiendo en la localidad en la que se dicta la carrera y con el fin exclusivo de cursar sus estudios, adoptan domicilio temporario en esa localidad.</w:t>
      </w:r>
    </w:p>
    <w:p w:rsidR="00045766" w:rsidRPr="00485B5A" w:rsidRDefault="00045766" w:rsidP="00361D9D">
      <w:pPr>
        <w:pStyle w:val="Ttulo1"/>
        <w:numPr>
          <w:ilvl w:val="0"/>
          <w:numId w:val="17"/>
        </w:numPr>
        <w:spacing w:line="264" w:lineRule="auto"/>
        <w:jc w:val="both"/>
        <w:rPr>
          <w:rFonts w:cs="Arial"/>
          <w:sz w:val="26"/>
          <w:szCs w:val="26"/>
        </w:rPr>
      </w:pPr>
      <w:r w:rsidRPr="00485B5A">
        <w:rPr>
          <w:rFonts w:cs="Arial"/>
          <w:sz w:val="26"/>
          <w:szCs w:val="26"/>
        </w:rPr>
        <w:t xml:space="preserve">Transporte: Consiste en una asignación destinada a alumnos que, no residiendo en la localidad donde se dicta la carrera, viajan regularmente a ella desde su lugar de origen. </w:t>
      </w:r>
    </w:p>
    <w:p w:rsidR="00341378" w:rsidRPr="00341378" w:rsidRDefault="00045766" w:rsidP="00341378">
      <w:pPr>
        <w:pStyle w:val="Ttulo1"/>
        <w:numPr>
          <w:ilvl w:val="0"/>
          <w:numId w:val="17"/>
        </w:numPr>
        <w:spacing w:line="264" w:lineRule="auto"/>
        <w:jc w:val="both"/>
        <w:rPr>
          <w:rFonts w:cs="Arial"/>
          <w:sz w:val="26"/>
          <w:szCs w:val="26"/>
        </w:rPr>
      </w:pPr>
      <w:r w:rsidRPr="00485B5A">
        <w:rPr>
          <w:rFonts w:cs="Arial"/>
          <w:sz w:val="26"/>
          <w:szCs w:val="26"/>
        </w:rPr>
        <w:t>Promoción al Estudio: Consiste en una asignación destinada a incentivar a alumnos que, garantizando el rendimiento académico establecido por la Secre</w:t>
      </w:r>
      <w:r w:rsidR="00D36ACC" w:rsidRPr="00485B5A">
        <w:rPr>
          <w:rFonts w:cs="Arial"/>
          <w:sz w:val="26"/>
          <w:szCs w:val="26"/>
        </w:rPr>
        <w:t>taría Académica</w:t>
      </w:r>
      <w:r w:rsidRPr="00485B5A">
        <w:rPr>
          <w:rFonts w:cs="Arial"/>
          <w:sz w:val="26"/>
          <w:szCs w:val="26"/>
        </w:rPr>
        <w:t>, acepten realizar algunas funciones de apoyo que faciliten el quehacer estudiantil, siempre que las tareas no superen las diez horas semanales.</w:t>
      </w:r>
    </w:p>
    <w:p w:rsidR="00AC0653" w:rsidRPr="00485B5A" w:rsidRDefault="00953B75" w:rsidP="00361D9D">
      <w:pPr>
        <w:pStyle w:val="Ttulo1"/>
        <w:spacing w:line="264" w:lineRule="auto"/>
        <w:jc w:val="center"/>
        <w:rPr>
          <w:rFonts w:cs="Arial"/>
          <w:sz w:val="26"/>
          <w:szCs w:val="26"/>
          <w:u w:val="single"/>
        </w:rPr>
      </w:pPr>
      <w:r w:rsidRPr="00485B5A">
        <w:rPr>
          <w:rFonts w:cs="Arial"/>
          <w:sz w:val="26"/>
          <w:szCs w:val="26"/>
          <w:u w:val="single"/>
        </w:rPr>
        <w:t>UBA</w:t>
      </w:r>
    </w:p>
    <w:p w:rsidR="009D3A8A" w:rsidRPr="00485B5A" w:rsidRDefault="00AE3463" w:rsidP="00361D9D">
      <w:pPr>
        <w:pStyle w:val="Ttulo1"/>
        <w:spacing w:line="264" w:lineRule="auto"/>
        <w:jc w:val="both"/>
        <w:rPr>
          <w:rFonts w:cs="Arial"/>
          <w:sz w:val="26"/>
          <w:szCs w:val="26"/>
          <w:u w:val="single"/>
        </w:rPr>
      </w:pPr>
      <w:r w:rsidRPr="00485B5A">
        <w:rPr>
          <w:rFonts w:cs="Arial"/>
          <w:sz w:val="26"/>
          <w:szCs w:val="26"/>
          <w:u w:val="single"/>
        </w:rPr>
        <w:t>Programa UBA XXI:</w:t>
      </w:r>
    </w:p>
    <w:p w:rsidR="00FC0529" w:rsidRPr="00485B5A" w:rsidRDefault="00953B75" w:rsidP="00361D9D">
      <w:pPr>
        <w:pStyle w:val="Ttulo1"/>
        <w:spacing w:line="264" w:lineRule="auto"/>
        <w:jc w:val="both"/>
        <w:rPr>
          <w:rFonts w:cs="Arial"/>
          <w:color w:val="00B050"/>
          <w:sz w:val="26"/>
          <w:szCs w:val="26"/>
        </w:rPr>
      </w:pPr>
      <w:r w:rsidRPr="00485B5A">
        <w:rPr>
          <w:rFonts w:cs="Arial"/>
          <w:bCs/>
          <w:sz w:val="26"/>
          <w:szCs w:val="26"/>
          <w:u w:val="single"/>
        </w:rPr>
        <w:t>Beca Sarmiento</w:t>
      </w:r>
      <w:r w:rsidR="00FC0529" w:rsidRPr="00485B5A">
        <w:rPr>
          <w:rFonts w:cs="Arial"/>
          <w:bCs/>
          <w:sz w:val="26"/>
          <w:szCs w:val="26"/>
          <w:u w:val="single"/>
        </w:rPr>
        <w:t xml:space="preserve"> </w:t>
      </w:r>
    </w:p>
    <w:p w:rsidR="005714B3" w:rsidRPr="00485B5A" w:rsidRDefault="005F457A" w:rsidP="00361D9D">
      <w:pPr>
        <w:pStyle w:val="Ttulo1"/>
        <w:spacing w:line="264" w:lineRule="auto"/>
        <w:jc w:val="both"/>
        <w:rPr>
          <w:rFonts w:eastAsiaTheme="minorEastAsia" w:cs="Arial"/>
          <w:bCs/>
          <w:sz w:val="26"/>
          <w:szCs w:val="26"/>
        </w:rPr>
      </w:pPr>
      <w:r w:rsidRPr="00485B5A">
        <w:rPr>
          <w:rFonts w:eastAsiaTheme="minorEastAsia" w:cs="Arial"/>
          <w:bCs/>
          <w:sz w:val="26"/>
          <w:szCs w:val="26"/>
        </w:rPr>
        <w:t xml:space="preserve">Las Becas de Ayuda Económica Sarmiento tienen por objetivo apoyar a estudiantes de la Universidad de Buenos Aires en situación de vulnerabilidad para que puedan acceder, desarrollar y concluir su educación superior. </w:t>
      </w:r>
    </w:p>
    <w:p w:rsidR="00C53B24" w:rsidRDefault="005714B3" w:rsidP="00361D9D">
      <w:pPr>
        <w:pStyle w:val="Ttulo1"/>
        <w:spacing w:line="264" w:lineRule="auto"/>
        <w:jc w:val="both"/>
        <w:rPr>
          <w:rFonts w:eastAsiaTheme="minorEastAsia" w:cs="Arial"/>
          <w:bCs/>
          <w:sz w:val="26"/>
          <w:szCs w:val="26"/>
        </w:rPr>
      </w:pPr>
      <w:r w:rsidRPr="00485B5A">
        <w:rPr>
          <w:rFonts w:eastAsiaTheme="minorEastAsia" w:cs="Arial"/>
          <w:bCs/>
          <w:sz w:val="26"/>
          <w:szCs w:val="26"/>
        </w:rPr>
        <w:t>B</w:t>
      </w:r>
      <w:r w:rsidR="00C53B24" w:rsidRPr="00485B5A">
        <w:rPr>
          <w:rFonts w:eastAsiaTheme="minorEastAsia" w:cs="Arial"/>
          <w:bCs/>
          <w:i/>
          <w:sz w:val="26"/>
          <w:szCs w:val="26"/>
        </w:rPr>
        <w:t>eneficios:</w:t>
      </w:r>
      <w:r w:rsidR="00062DEF" w:rsidRPr="00485B5A">
        <w:rPr>
          <w:rFonts w:eastAsiaTheme="minorEastAsia" w:cs="Arial"/>
          <w:bCs/>
          <w:sz w:val="26"/>
          <w:szCs w:val="26"/>
        </w:rPr>
        <w:t xml:space="preserve"> </w:t>
      </w:r>
      <w:r w:rsidR="00C53B24" w:rsidRPr="00485B5A">
        <w:rPr>
          <w:rFonts w:eastAsiaTheme="minorEastAsia" w:cs="Arial"/>
          <w:bCs/>
          <w:sz w:val="26"/>
          <w:szCs w:val="26"/>
        </w:rPr>
        <w:t>Se asignara</w:t>
      </w:r>
      <w:r w:rsidR="005F457A" w:rsidRPr="00485B5A">
        <w:rPr>
          <w:rFonts w:eastAsiaTheme="minorEastAsia" w:cs="Arial"/>
          <w:bCs/>
          <w:sz w:val="26"/>
          <w:szCs w:val="26"/>
        </w:rPr>
        <w:t xml:space="preserve"> a los becarios un ingreso mensual durante dos años para los estudiantes de carreras de grado y un año para los estudiantes del CBC, extensible a dos en caso de que no finalicen su cursada –siempre y cuando se mantengan las condiciones socio-económicas y académicas que fundamentaron su otorgamiento- y los exime del pago de todo arancel por certificaciones y trámites vinculados con la carrera que cursan:</w:t>
      </w:r>
    </w:p>
    <w:p w:rsidR="00341378" w:rsidRPr="00341378" w:rsidRDefault="00341378" w:rsidP="00341378"/>
    <w:p w:rsidR="00C53B24" w:rsidRPr="00485B5A" w:rsidRDefault="00C53B24" w:rsidP="00361D9D">
      <w:pPr>
        <w:pStyle w:val="Ttulo1"/>
        <w:numPr>
          <w:ilvl w:val="0"/>
          <w:numId w:val="18"/>
        </w:numPr>
        <w:spacing w:line="264" w:lineRule="auto"/>
        <w:jc w:val="both"/>
        <w:rPr>
          <w:sz w:val="26"/>
          <w:szCs w:val="26"/>
        </w:rPr>
      </w:pPr>
      <w:r w:rsidRPr="00485B5A">
        <w:rPr>
          <w:rFonts w:eastAsiaTheme="minorEastAsia" w:cs="Arial"/>
          <w:bCs/>
          <w:sz w:val="26"/>
          <w:szCs w:val="26"/>
        </w:rPr>
        <w:lastRenderedPageBreak/>
        <w:t>C</w:t>
      </w:r>
      <w:r w:rsidR="005F457A" w:rsidRPr="00485B5A">
        <w:rPr>
          <w:rFonts w:eastAsiaTheme="minorEastAsia" w:cs="Arial"/>
          <w:bCs/>
          <w:sz w:val="26"/>
          <w:szCs w:val="26"/>
        </w:rPr>
        <w:t>ertificaciones y trámites vinculados al CBC</w:t>
      </w:r>
    </w:p>
    <w:p w:rsidR="00C53B24" w:rsidRPr="00485B5A" w:rsidRDefault="00C53B24" w:rsidP="00361D9D">
      <w:pPr>
        <w:pStyle w:val="Ttulo1"/>
        <w:numPr>
          <w:ilvl w:val="0"/>
          <w:numId w:val="18"/>
        </w:numPr>
        <w:spacing w:line="264" w:lineRule="auto"/>
        <w:jc w:val="both"/>
        <w:rPr>
          <w:sz w:val="26"/>
          <w:szCs w:val="26"/>
        </w:rPr>
      </w:pPr>
      <w:r w:rsidRPr="00485B5A">
        <w:rPr>
          <w:rFonts w:eastAsiaTheme="minorEastAsia" w:cs="Arial"/>
          <w:bCs/>
          <w:sz w:val="26"/>
          <w:szCs w:val="26"/>
        </w:rPr>
        <w:t>C</w:t>
      </w:r>
      <w:r w:rsidR="005F457A" w:rsidRPr="00485B5A">
        <w:rPr>
          <w:rFonts w:eastAsiaTheme="minorEastAsia" w:cs="Arial"/>
          <w:bCs/>
          <w:sz w:val="26"/>
          <w:szCs w:val="26"/>
        </w:rPr>
        <w:t>ertificado de alumno regular</w:t>
      </w:r>
    </w:p>
    <w:p w:rsidR="00C53B24" w:rsidRPr="00485B5A" w:rsidRDefault="00C53B24" w:rsidP="00361D9D">
      <w:pPr>
        <w:pStyle w:val="Ttulo1"/>
        <w:numPr>
          <w:ilvl w:val="0"/>
          <w:numId w:val="18"/>
        </w:numPr>
        <w:spacing w:line="264" w:lineRule="auto"/>
        <w:jc w:val="both"/>
        <w:rPr>
          <w:sz w:val="26"/>
          <w:szCs w:val="26"/>
        </w:rPr>
      </w:pPr>
      <w:r w:rsidRPr="00485B5A">
        <w:rPr>
          <w:rFonts w:eastAsiaTheme="minorEastAsia" w:cs="Arial"/>
          <w:bCs/>
          <w:sz w:val="26"/>
          <w:szCs w:val="26"/>
        </w:rPr>
        <w:t>C</w:t>
      </w:r>
      <w:r w:rsidR="005F457A" w:rsidRPr="00485B5A">
        <w:rPr>
          <w:rFonts w:eastAsiaTheme="minorEastAsia" w:cs="Arial"/>
          <w:bCs/>
          <w:sz w:val="26"/>
          <w:szCs w:val="26"/>
        </w:rPr>
        <w:t>ertificado de materias aprobadas</w:t>
      </w:r>
    </w:p>
    <w:p w:rsidR="00C53B24" w:rsidRPr="00485B5A" w:rsidRDefault="00C53B24" w:rsidP="00361D9D">
      <w:pPr>
        <w:pStyle w:val="Ttulo1"/>
        <w:numPr>
          <w:ilvl w:val="0"/>
          <w:numId w:val="18"/>
        </w:numPr>
        <w:spacing w:line="264" w:lineRule="auto"/>
        <w:jc w:val="both"/>
        <w:rPr>
          <w:sz w:val="26"/>
          <w:szCs w:val="26"/>
        </w:rPr>
      </w:pPr>
      <w:r w:rsidRPr="00485B5A">
        <w:rPr>
          <w:rFonts w:eastAsiaTheme="minorEastAsia" w:cs="Arial"/>
          <w:bCs/>
          <w:sz w:val="26"/>
          <w:szCs w:val="26"/>
        </w:rPr>
        <w:t>C</w:t>
      </w:r>
      <w:r w:rsidR="005F457A" w:rsidRPr="00485B5A">
        <w:rPr>
          <w:rFonts w:eastAsiaTheme="minorEastAsia" w:cs="Arial"/>
          <w:bCs/>
          <w:sz w:val="26"/>
          <w:szCs w:val="26"/>
        </w:rPr>
        <w:t>ertificado analítico con promedio</w:t>
      </w:r>
    </w:p>
    <w:p w:rsidR="00C53B24" w:rsidRPr="00485B5A" w:rsidRDefault="00C53B24" w:rsidP="00361D9D">
      <w:pPr>
        <w:pStyle w:val="Ttulo1"/>
        <w:numPr>
          <w:ilvl w:val="0"/>
          <w:numId w:val="18"/>
        </w:numPr>
        <w:spacing w:line="264" w:lineRule="auto"/>
        <w:jc w:val="both"/>
        <w:rPr>
          <w:sz w:val="26"/>
          <w:szCs w:val="26"/>
        </w:rPr>
      </w:pPr>
      <w:r w:rsidRPr="00485B5A">
        <w:rPr>
          <w:rFonts w:eastAsiaTheme="minorEastAsia" w:cs="Arial"/>
          <w:bCs/>
          <w:sz w:val="26"/>
          <w:szCs w:val="26"/>
        </w:rPr>
        <w:t>C</w:t>
      </w:r>
      <w:r w:rsidR="005F457A" w:rsidRPr="00485B5A">
        <w:rPr>
          <w:rFonts w:eastAsiaTheme="minorEastAsia" w:cs="Arial"/>
          <w:bCs/>
          <w:sz w:val="26"/>
          <w:szCs w:val="26"/>
        </w:rPr>
        <w:t>ertificado de plan y programa de estudios</w:t>
      </w:r>
    </w:p>
    <w:p w:rsidR="00C53B24" w:rsidRPr="00485B5A" w:rsidRDefault="00C53B24" w:rsidP="00361D9D">
      <w:pPr>
        <w:pStyle w:val="Ttulo1"/>
        <w:numPr>
          <w:ilvl w:val="0"/>
          <w:numId w:val="18"/>
        </w:numPr>
        <w:spacing w:line="264" w:lineRule="auto"/>
        <w:jc w:val="both"/>
        <w:rPr>
          <w:sz w:val="26"/>
          <w:szCs w:val="26"/>
        </w:rPr>
      </w:pPr>
      <w:r w:rsidRPr="00485B5A">
        <w:rPr>
          <w:rFonts w:eastAsiaTheme="minorEastAsia" w:cs="Arial"/>
          <w:bCs/>
          <w:sz w:val="26"/>
          <w:szCs w:val="26"/>
        </w:rPr>
        <w:t>C</w:t>
      </w:r>
      <w:r w:rsidR="005F457A" w:rsidRPr="00485B5A">
        <w:rPr>
          <w:rFonts w:eastAsiaTheme="minorEastAsia" w:cs="Arial"/>
          <w:bCs/>
          <w:sz w:val="26"/>
          <w:szCs w:val="26"/>
        </w:rPr>
        <w:t>ertificado de título en trámite</w:t>
      </w:r>
    </w:p>
    <w:p w:rsidR="00C53B24" w:rsidRPr="00485B5A" w:rsidRDefault="00C53B24" w:rsidP="00361D9D">
      <w:pPr>
        <w:pStyle w:val="Ttulo1"/>
        <w:numPr>
          <w:ilvl w:val="0"/>
          <w:numId w:val="18"/>
        </w:numPr>
        <w:spacing w:line="264" w:lineRule="auto"/>
        <w:jc w:val="both"/>
        <w:rPr>
          <w:sz w:val="26"/>
          <w:szCs w:val="26"/>
        </w:rPr>
      </w:pPr>
      <w:r w:rsidRPr="00485B5A">
        <w:rPr>
          <w:rFonts w:eastAsiaTheme="minorEastAsia" w:cs="Arial"/>
          <w:bCs/>
          <w:sz w:val="26"/>
          <w:szCs w:val="26"/>
        </w:rPr>
        <w:t>T</w:t>
      </w:r>
      <w:r w:rsidR="005F457A" w:rsidRPr="00485B5A">
        <w:rPr>
          <w:rFonts w:eastAsiaTheme="minorEastAsia" w:cs="Arial"/>
          <w:bCs/>
          <w:sz w:val="26"/>
          <w:szCs w:val="26"/>
        </w:rPr>
        <w:t>ítulo universitario</w:t>
      </w:r>
    </w:p>
    <w:p w:rsidR="00C53B24" w:rsidRPr="00485B5A" w:rsidRDefault="00C53B24" w:rsidP="00361D9D">
      <w:pPr>
        <w:pStyle w:val="Ttulo1"/>
        <w:spacing w:line="264" w:lineRule="auto"/>
        <w:jc w:val="both"/>
        <w:rPr>
          <w:rFonts w:eastAsiaTheme="minorEastAsia" w:cs="Arial"/>
          <w:bCs/>
          <w:i/>
          <w:sz w:val="26"/>
          <w:szCs w:val="26"/>
        </w:rPr>
      </w:pPr>
      <w:r w:rsidRPr="00485B5A">
        <w:rPr>
          <w:rFonts w:eastAsiaTheme="minorEastAsia" w:cs="Arial"/>
          <w:bCs/>
          <w:i/>
          <w:sz w:val="26"/>
          <w:szCs w:val="26"/>
        </w:rPr>
        <w:t>Otros Beneficios:</w:t>
      </w:r>
    </w:p>
    <w:p w:rsidR="00C53B24" w:rsidRPr="00485B5A" w:rsidRDefault="00C53B24" w:rsidP="00361D9D">
      <w:pPr>
        <w:pStyle w:val="Ttulo1"/>
        <w:numPr>
          <w:ilvl w:val="0"/>
          <w:numId w:val="19"/>
        </w:numPr>
        <w:spacing w:line="264" w:lineRule="auto"/>
        <w:jc w:val="both"/>
        <w:rPr>
          <w:rFonts w:eastAsiaTheme="minorEastAsia" w:cs="Arial"/>
          <w:bCs/>
          <w:sz w:val="26"/>
          <w:szCs w:val="26"/>
        </w:rPr>
      </w:pPr>
      <w:r w:rsidRPr="00485B5A">
        <w:rPr>
          <w:rFonts w:eastAsiaTheme="minorEastAsia" w:cs="Arial"/>
          <w:bCs/>
          <w:sz w:val="26"/>
          <w:szCs w:val="26"/>
        </w:rPr>
        <w:t>A</w:t>
      </w:r>
      <w:r w:rsidR="005F457A" w:rsidRPr="00485B5A">
        <w:rPr>
          <w:rFonts w:eastAsiaTheme="minorEastAsia" w:cs="Arial"/>
          <w:bCs/>
          <w:sz w:val="26"/>
          <w:szCs w:val="26"/>
        </w:rPr>
        <w:t xml:space="preserve">sociarse sin cargo al </w:t>
      </w:r>
      <w:hyperlink r:id="rId10" w:tgtFrame="_blank" w:history="1">
        <w:r w:rsidR="005F457A" w:rsidRPr="00485B5A">
          <w:rPr>
            <w:rFonts w:eastAsiaTheme="minorEastAsia" w:cs="Arial"/>
            <w:bCs/>
            <w:sz w:val="26"/>
            <w:szCs w:val="26"/>
          </w:rPr>
          <w:t>Campo de Deportes</w:t>
        </w:r>
      </w:hyperlink>
      <w:r w:rsidR="005F457A" w:rsidRPr="00485B5A">
        <w:rPr>
          <w:rFonts w:eastAsiaTheme="minorEastAsia" w:cs="Arial"/>
          <w:bCs/>
          <w:sz w:val="26"/>
          <w:szCs w:val="26"/>
        </w:rPr>
        <w:t xml:space="preserve"> de la UBA</w:t>
      </w:r>
    </w:p>
    <w:p w:rsidR="00C53B24" w:rsidRPr="00485B5A" w:rsidRDefault="00C53B24" w:rsidP="00361D9D">
      <w:pPr>
        <w:pStyle w:val="Ttulo1"/>
        <w:numPr>
          <w:ilvl w:val="0"/>
          <w:numId w:val="19"/>
        </w:numPr>
        <w:spacing w:line="264" w:lineRule="auto"/>
        <w:jc w:val="both"/>
        <w:rPr>
          <w:rFonts w:eastAsiaTheme="minorEastAsia" w:cs="Arial"/>
          <w:bCs/>
          <w:sz w:val="26"/>
          <w:szCs w:val="26"/>
        </w:rPr>
      </w:pPr>
      <w:r w:rsidRPr="00485B5A">
        <w:rPr>
          <w:rFonts w:eastAsiaTheme="minorEastAsia" w:cs="Arial"/>
          <w:bCs/>
          <w:sz w:val="26"/>
          <w:szCs w:val="26"/>
        </w:rPr>
        <w:t>A</w:t>
      </w:r>
      <w:r w:rsidR="005F457A" w:rsidRPr="00485B5A">
        <w:rPr>
          <w:rFonts w:eastAsiaTheme="minorEastAsia" w:cs="Arial"/>
          <w:bCs/>
          <w:sz w:val="26"/>
          <w:szCs w:val="26"/>
        </w:rPr>
        <w:t xml:space="preserve">bonar el 50% de las actividades aranceladas del </w:t>
      </w:r>
      <w:hyperlink r:id="rId11" w:tgtFrame="_blank" w:history="1">
        <w:r w:rsidR="005F457A" w:rsidRPr="00485B5A">
          <w:rPr>
            <w:rFonts w:eastAsiaTheme="minorEastAsia" w:cs="Arial"/>
            <w:bCs/>
            <w:sz w:val="26"/>
            <w:szCs w:val="26"/>
          </w:rPr>
          <w:t>Campo de Deportes</w:t>
        </w:r>
      </w:hyperlink>
      <w:r w:rsidR="005F457A" w:rsidRPr="00485B5A">
        <w:rPr>
          <w:rFonts w:eastAsiaTheme="minorEastAsia" w:cs="Arial"/>
          <w:bCs/>
          <w:sz w:val="26"/>
          <w:szCs w:val="26"/>
        </w:rPr>
        <w:t> </w:t>
      </w:r>
    </w:p>
    <w:p w:rsidR="00C53B24" w:rsidRPr="00485B5A" w:rsidRDefault="00C53B24" w:rsidP="00361D9D">
      <w:pPr>
        <w:pStyle w:val="Ttulo1"/>
        <w:numPr>
          <w:ilvl w:val="0"/>
          <w:numId w:val="19"/>
        </w:numPr>
        <w:spacing w:line="264" w:lineRule="auto"/>
        <w:jc w:val="both"/>
        <w:rPr>
          <w:rFonts w:eastAsiaTheme="minorEastAsia" w:cs="Arial"/>
          <w:bCs/>
          <w:sz w:val="26"/>
          <w:szCs w:val="26"/>
        </w:rPr>
      </w:pPr>
      <w:r w:rsidRPr="00485B5A">
        <w:rPr>
          <w:rFonts w:eastAsiaTheme="minorEastAsia" w:cs="Arial"/>
          <w:bCs/>
          <w:sz w:val="26"/>
          <w:szCs w:val="26"/>
        </w:rPr>
        <w:t>S</w:t>
      </w:r>
      <w:r w:rsidR="005F457A" w:rsidRPr="00485B5A">
        <w:rPr>
          <w:rFonts w:eastAsiaTheme="minorEastAsia" w:cs="Arial"/>
          <w:bCs/>
          <w:sz w:val="26"/>
          <w:szCs w:val="26"/>
        </w:rPr>
        <w:t xml:space="preserve">olicitar becas para los cursos organizados por el </w:t>
      </w:r>
      <w:hyperlink r:id="rId12" w:tgtFrame="_blank" w:history="1">
        <w:r w:rsidR="005F457A" w:rsidRPr="00485B5A">
          <w:rPr>
            <w:rFonts w:eastAsiaTheme="minorEastAsia" w:cs="Arial"/>
            <w:bCs/>
            <w:sz w:val="26"/>
            <w:szCs w:val="26"/>
          </w:rPr>
          <w:t>Centro Cultural Ricardo</w:t>
        </w:r>
        <w:r w:rsidRPr="00485B5A">
          <w:rPr>
            <w:rFonts w:eastAsiaTheme="minorEastAsia" w:cs="Arial"/>
            <w:bCs/>
            <w:sz w:val="26"/>
            <w:szCs w:val="26"/>
          </w:rPr>
          <w:t xml:space="preserve"> </w:t>
        </w:r>
        <w:r w:rsidR="005F457A" w:rsidRPr="00485B5A">
          <w:rPr>
            <w:rFonts w:eastAsiaTheme="minorEastAsia" w:cs="Arial"/>
            <w:bCs/>
            <w:sz w:val="26"/>
            <w:szCs w:val="26"/>
          </w:rPr>
          <w:t>Rojas</w:t>
        </w:r>
      </w:hyperlink>
      <w:r w:rsidR="005F457A" w:rsidRPr="00485B5A">
        <w:rPr>
          <w:rFonts w:eastAsiaTheme="minorEastAsia" w:cs="Arial"/>
          <w:bCs/>
          <w:sz w:val="26"/>
          <w:szCs w:val="26"/>
        </w:rPr>
        <w:t xml:space="preserve"> - acceder a la cobertura de salud de la </w:t>
      </w:r>
      <w:hyperlink r:id="rId13" w:tgtFrame="_blank" w:history="1">
        <w:r w:rsidR="005F457A" w:rsidRPr="00485B5A">
          <w:rPr>
            <w:rFonts w:eastAsiaTheme="minorEastAsia" w:cs="Arial"/>
            <w:bCs/>
            <w:sz w:val="26"/>
            <w:szCs w:val="26"/>
          </w:rPr>
          <w:t xml:space="preserve">Dirección General de Salud y Asistencia Social </w:t>
        </w:r>
      </w:hyperlink>
      <w:r w:rsidR="005F457A" w:rsidRPr="00485B5A">
        <w:rPr>
          <w:rFonts w:eastAsiaTheme="minorEastAsia" w:cs="Arial"/>
          <w:bCs/>
          <w:sz w:val="26"/>
          <w:szCs w:val="26"/>
        </w:rPr>
        <w:t>y de los establecimientos de la Red de Hospitales e Institutos Universitarios (RHIU) dependientes de esta Universidad.</w:t>
      </w:r>
    </w:p>
    <w:p w:rsidR="008B6FFB" w:rsidRPr="00485B5A" w:rsidRDefault="005F457A" w:rsidP="00361D9D">
      <w:pPr>
        <w:pStyle w:val="Ttulo1"/>
        <w:numPr>
          <w:ilvl w:val="0"/>
          <w:numId w:val="19"/>
        </w:numPr>
        <w:spacing w:line="264" w:lineRule="auto"/>
        <w:jc w:val="both"/>
        <w:rPr>
          <w:sz w:val="26"/>
          <w:szCs w:val="26"/>
        </w:rPr>
      </w:pPr>
      <w:r w:rsidRPr="00485B5A">
        <w:rPr>
          <w:rFonts w:eastAsiaTheme="minorEastAsia" w:cs="Arial"/>
          <w:bCs/>
          <w:sz w:val="26"/>
          <w:szCs w:val="26"/>
        </w:rPr>
        <w:t>Las Becas Sarmiento se otorgan por concurso y están divididas en dos categorías: estudiantes del CBC y para estudiantes de grado.</w:t>
      </w:r>
    </w:p>
    <w:p w:rsidR="003E77CE" w:rsidRPr="00485B5A" w:rsidRDefault="005F457A" w:rsidP="00361D9D">
      <w:pPr>
        <w:pStyle w:val="Ttulo1"/>
        <w:numPr>
          <w:ilvl w:val="0"/>
          <w:numId w:val="20"/>
        </w:numPr>
        <w:spacing w:line="264" w:lineRule="auto"/>
        <w:jc w:val="both"/>
        <w:rPr>
          <w:rFonts w:eastAsiaTheme="minorEastAsia" w:cs="Arial"/>
          <w:bCs/>
          <w:sz w:val="26"/>
          <w:szCs w:val="26"/>
        </w:rPr>
      </w:pPr>
      <w:r w:rsidRPr="00485B5A">
        <w:rPr>
          <w:rFonts w:eastAsiaTheme="minorEastAsia" w:cs="Arial"/>
          <w:i/>
          <w:sz w:val="26"/>
          <w:szCs w:val="26"/>
        </w:rPr>
        <w:t>Excepciones</w:t>
      </w:r>
      <w:r w:rsidR="003E77CE" w:rsidRPr="00485B5A">
        <w:rPr>
          <w:rFonts w:eastAsiaTheme="minorEastAsia" w:cs="Arial"/>
          <w:i/>
          <w:sz w:val="26"/>
          <w:szCs w:val="26"/>
        </w:rPr>
        <w:t>:</w:t>
      </w:r>
      <w:r w:rsidRPr="00485B5A">
        <w:rPr>
          <w:rFonts w:eastAsiaTheme="minorEastAsia" w:cs="Arial"/>
          <w:bCs/>
          <w:sz w:val="26"/>
          <w:szCs w:val="26"/>
        </w:rPr>
        <w:br/>
      </w:r>
      <w:r w:rsidRPr="00485B5A">
        <w:rPr>
          <w:rFonts w:eastAsiaTheme="minorEastAsia" w:cs="Arial"/>
          <w:bCs/>
          <w:sz w:val="26"/>
          <w:szCs w:val="26"/>
        </w:rPr>
        <w:br/>
        <w:t>Los estudiantes que presenten un certificado de discapacidad en cualquier grado, expedido por el Ministerio de Salud de la Nación, podrán solicitar la Beca Sarmiento aunque no cumplan los requisitos de promedio y edad.</w:t>
      </w:r>
    </w:p>
    <w:p w:rsidR="003E77CE" w:rsidRPr="00485B5A" w:rsidRDefault="005F457A" w:rsidP="00361D9D">
      <w:pPr>
        <w:pStyle w:val="Ttulo1"/>
        <w:numPr>
          <w:ilvl w:val="0"/>
          <w:numId w:val="20"/>
        </w:numPr>
        <w:spacing w:line="264" w:lineRule="auto"/>
        <w:jc w:val="both"/>
        <w:rPr>
          <w:rFonts w:eastAsiaTheme="minorEastAsia" w:cs="Arial"/>
          <w:bCs/>
          <w:sz w:val="26"/>
          <w:szCs w:val="26"/>
        </w:rPr>
      </w:pPr>
      <w:r w:rsidRPr="00485B5A">
        <w:rPr>
          <w:rFonts w:eastAsiaTheme="minorEastAsia" w:cs="Arial"/>
          <w:bCs/>
          <w:sz w:val="26"/>
          <w:szCs w:val="26"/>
        </w:rPr>
        <w:lastRenderedPageBreak/>
        <w:t>Los estudiantes que acrediten su pertenencia a un grupo o población indígena, mediante la presentación de un certificado expedido por el Instituto Nacional de Asuntos Indígenas (INAI), podrán solicitar la Beca Sarmiento aunque no cumplan los requisitos de promedio y edad.</w:t>
      </w:r>
    </w:p>
    <w:p w:rsidR="00245CF9" w:rsidRPr="00485B5A" w:rsidRDefault="00245CF9" w:rsidP="00361D9D">
      <w:pPr>
        <w:pStyle w:val="Ttulo1"/>
        <w:spacing w:line="264" w:lineRule="auto"/>
        <w:jc w:val="both"/>
        <w:rPr>
          <w:rFonts w:cs="Arial"/>
          <w:i/>
          <w:sz w:val="26"/>
          <w:szCs w:val="26"/>
        </w:rPr>
      </w:pPr>
      <w:r w:rsidRPr="00485B5A">
        <w:rPr>
          <w:rFonts w:cs="Arial"/>
          <w:i/>
          <w:sz w:val="26"/>
          <w:szCs w:val="26"/>
        </w:rPr>
        <w:t>Contacto institucional:</w:t>
      </w:r>
    </w:p>
    <w:p w:rsidR="00062DEF" w:rsidRPr="00485B5A" w:rsidRDefault="00AC0653" w:rsidP="00361D9D">
      <w:pPr>
        <w:pStyle w:val="Ttulo1"/>
        <w:spacing w:line="264" w:lineRule="auto"/>
        <w:jc w:val="both"/>
        <w:rPr>
          <w:rFonts w:cs="Arial"/>
          <w:sz w:val="26"/>
          <w:szCs w:val="26"/>
        </w:rPr>
      </w:pPr>
      <w:r w:rsidRPr="00485B5A">
        <w:rPr>
          <w:rFonts w:cs="Arial"/>
          <w:bCs/>
          <w:sz w:val="26"/>
          <w:szCs w:val="26"/>
        </w:rPr>
        <w:t>Dirección General de Becas</w:t>
      </w:r>
      <w:r w:rsidR="00245CF9" w:rsidRPr="00485B5A">
        <w:rPr>
          <w:rFonts w:cs="Arial"/>
          <w:bCs/>
          <w:sz w:val="26"/>
          <w:szCs w:val="26"/>
        </w:rPr>
        <w:t xml:space="preserve">: </w:t>
      </w:r>
      <w:proofErr w:type="spellStart"/>
      <w:r w:rsidRPr="00485B5A">
        <w:rPr>
          <w:rFonts w:cs="Arial"/>
          <w:sz w:val="26"/>
          <w:szCs w:val="26"/>
        </w:rPr>
        <w:t>Uriburu</w:t>
      </w:r>
      <w:proofErr w:type="spellEnd"/>
      <w:r w:rsidRPr="00485B5A">
        <w:rPr>
          <w:rFonts w:cs="Arial"/>
          <w:sz w:val="26"/>
          <w:szCs w:val="26"/>
        </w:rPr>
        <w:t xml:space="preserve"> 950, planta baja, oficina 7 y 8, Ciudad de Buenos Aires.</w:t>
      </w:r>
      <w:r w:rsidR="00245CF9" w:rsidRPr="00485B5A">
        <w:rPr>
          <w:rFonts w:cs="Arial"/>
          <w:sz w:val="26"/>
          <w:szCs w:val="26"/>
        </w:rPr>
        <w:t xml:space="preserve"> </w:t>
      </w:r>
      <w:r w:rsidRPr="00485B5A">
        <w:rPr>
          <w:rFonts w:cs="Arial"/>
          <w:sz w:val="26"/>
          <w:szCs w:val="26"/>
        </w:rPr>
        <w:t>De lunes a viernes de 9 a 16.Informes: 4508-3546</w:t>
      </w:r>
      <w:r w:rsidRPr="00485B5A">
        <w:rPr>
          <w:sz w:val="26"/>
          <w:szCs w:val="26"/>
        </w:rPr>
        <w:t> </w:t>
      </w:r>
      <w:r w:rsidRPr="00485B5A">
        <w:rPr>
          <w:rFonts w:cs="Folks"/>
          <w:sz w:val="26"/>
          <w:szCs w:val="26"/>
        </w:rPr>
        <w:t xml:space="preserve"> //</w:t>
      </w:r>
      <w:r w:rsidRPr="00485B5A">
        <w:rPr>
          <w:sz w:val="26"/>
          <w:szCs w:val="26"/>
        </w:rPr>
        <w:t> </w:t>
      </w:r>
      <w:r w:rsidRPr="00485B5A">
        <w:rPr>
          <w:rFonts w:cs="Folks"/>
          <w:sz w:val="26"/>
          <w:szCs w:val="26"/>
        </w:rPr>
        <w:t xml:space="preserve"> S. Social: 4508-3532</w:t>
      </w:r>
      <w:r w:rsidR="00245CF9" w:rsidRPr="00485B5A">
        <w:rPr>
          <w:rFonts w:cs="Folks"/>
          <w:sz w:val="26"/>
          <w:szCs w:val="26"/>
        </w:rPr>
        <w:t xml:space="preserve">, </w:t>
      </w:r>
      <w:r w:rsidRPr="00485B5A">
        <w:rPr>
          <w:rFonts w:cs="Arial"/>
          <w:sz w:val="26"/>
          <w:szCs w:val="26"/>
        </w:rPr>
        <w:t>Citaciones: 4508-3547 // Liquidación de becas: 4508-3545</w:t>
      </w:r>
    </w:p>
    <w:p w:rsidR="00062DEF" w:rsidRPr="00485B5A" w:rsidRDefault="00341378" w:rsidP="00341378">
      <w:pPr>
        <w:pStyle w:val="Ttulo1"/>
        <w:spacing w:line="264" w:lineRule="auto"/>
        <w:jc w:val="both"/>
        <w:rPr>
          <w:rFonts w:cs="Arial"/>
          <w:sz w:val="26"/>
          <w:szCs w:val="26"/>
          <w:u w:val="single"/>
        </w:rPr>
      </w:pPr>
      <w:r>
        <w:rPr>
          <w:rFonts w:cs="Arial"/>
          <w:sz w:val="26"/>
          <w:szCs w:val="26"/>
        </w:rPr>
        <w:t>dirbecas@rec.uba.ar</w:t>
      </w:r>
      <w:r w:rsidR="00AC0653" w:rsidRPr="00485B5A">
        <w:rPr>
          <w:rFonts w:cs="Arial"/>
          <w:sz w:val="26"/>
          <w:szCs w:val="26"/>
        </w:rPr>
        <w:br/>
      </w:r>
    </w:p>
    <w:p w:rsidR="00062DEF" w:rsidRPr="00485B5A" w:rsidRDefault="00062DEF" w:rsidP="00361D9D">
      <w:pPr>
        <w:pStyle w:val="Ttulo1"/>
        <w:spacing w:line="264" w:lineRule="auto"/>
        <w:jc w:val="center"/>
        <w:rPr>
          <w:rFonts w:cs="Arial"/>
          <w:sz w:val="26"/>
          <w:szCs w:val="26"/>
          <w:u w:val="single"/>
        </w:rPr>
      </w:pPr>
    </w:p>
    <w:p w:rsidR="00E12AE1" w:rsidRPr="00485B5A" w:rsidRDefault="00214D09" w:rsidP="00361D9D">
      <w:pPr>
        <w:pStyle w:val="Ttulo1"/>
        <w:spacing w:line="264" w:lineRule="auto"/>
        <w:jc w:val="center"/>
        <w:rPr>
          <w:rFonts w:cs="Arial"/>
          <w:sz w:val="26"/>
          <w:szCs w:val="26"/>
          <w:u w:val="single"/>
        </w:rPr>
      </w:pPr>
      <w:r w:rsidRPr="00485B5A">
        <w:rPr>
          <w:rFonts w:cs="Arial"/>
          <w:sz w:val="26"/>
          <w:szCs w:val="26"/>
          <w:u w:val="single"/>
        </w:rPr>
        <w:t>UNQUI</w:t>
      </w:r>
    </w:p>
    <w:p w:rsidR="008D2206" w:rsidRPr="00485B5A" w:rsidRDefault="00E12AE1" w:rsidP="00361D9D">
      <w:pPr>
        <w:pStyle w:val="Ttulo1"/>
        <w:spacing w:line="264" w:lineRule="auto"/>
        <w:jc w:val="both"/>
        <w:rPr>
          <w:rFonts w:cs="Arial"/>
          <w:sz w:val="26"/>
          <w:szCs w:val="26"/>
          <w:u w:val="single"/>
        </w:rPr>
      </w:pPr>
      <w:r w:rsidRPr="00485B5A">
        <w:rPr>
          <w:rFonts w:cs="Arial"/>
          <w:sz w:val="26"/>
          <w:szCs w:val="26"/>
          <w:u w:val="single"/>
        </w:rPr>
        <w:t xml:space="preserve">Becas </w:t>
      </w:r>
      <w:r w:rsidR="008D2206" w:rsidRPr="00485B5A">
        <w:rPr>
          <w:rFonts w:cs="Arial"/>
          <w:sz w:val="26"/>
          <w:szCs w:val="26"/>
          <w:u w:val="single"/>
        </w:rPr>
        <w:t>Académicas:</w:t>
      </w:r>
      <w:r w:rsidR="00062DEF" w:rsidRPr="00485B5A">
        <w:rPr>
          <w:rFonts w:cs="Arial"/>
          <w:sz w:val="26"/>
          <w:szCs w:val="26"/>
          <w:u w:val="single"/>
        </w:rPr>
        <w:t xml:space="preserve"> </w:t>
      </w:r>
      <w:r w:rsidR="008D2206" w:rsidRPr="00485B5A">
        <w:rPr>
          <w:rFonts w:cs="Arial"/>
          <w:sz w:val="26"/>
          <w:szCs w:val="26"/>
          <w:lang w:val="es-AR"/>
        </w:rPr>
        <w:t>Estas becas tienen el objetivo de estimular al estudiante a continuar con su carrera, apoyándolo y guiándolo durante su formación académica.</w:t>
      </w:r>
    </w:p>
    <w:tbl>
      <w:tblPr>
        <w:tblW w:w="5000" w:type="pct"/>
        <w:tblCellSpacing w:w="0" w:type="dxa"/>
        <w:tblCellMar>
          <w:left w:w="0" w:type="dxa"/>
          <w:right w:w="0" w:type="dxa"/>
        </w:tblCellMar>
        <w:tblLook w:val="04A0" w:firstRow="1" w:lastRow="0" w:firstColumn="1" w:lastColumn="0" w:noHBand="0" w:noVBand="1"/>
      </w:tblPr>
      <w:tblGrid>
        <w:gridCol w:w="9498"/>
      </w:tblGrid>
      <w:tr w:rsidR="009B5033" w:rsidRPr="00485B5A" w:rsidTr="008D2206">
        <w:trPr>
          <w:tblCellSpacing w:w="0" w:type="dxa"/>
        </w:trPr>
        <w:tc>
          <w:tcPr>
            <w:tcW w:w="5000" w:type="pct"/>
            <w:hideMark/>
          </w:tcPr>
          <w:p w:rsidR="00295CE8" w:rsidRPr="00485B5A" w:rsidRDefault="008D2206" w:rsidP="00361D9D">
            <w:pPr>
              <w:pStyle w:val="Ttulo1"/>
              <w:spacing w:line="264" w:lineRule="auto"/>
              <w:jc w:val="both"/>
              <w:rPr>
                <w:rFonts w:cs="Arial"/>
                <w:sz w:val="26"/>
                <w:szCs w:val="26"/>
                <w:lang w:val="es-AR"/>
              </w:rPr>
            </w:pPr>
            <w:r w:rsidRPr="00485B5A">
              <w:rPr>
                <w:rFonts w:cs="Arial"/>
                <w:sz w:val="26"/>
                <w:szCs w:val="26"/>
                <w:lang w:val="es-AR"/>
              </w:rPr>
              <w:t>Es condición para acceder a la beca inscribirse primero</w:t>
            </w:r>
            <w:r w:rsidR="005714B3" w:rsidRPr="00485B5A">
              <w:rPr>
                <w:rFonts w:cs="Arial"/>
                <w:sz w:val="26"/>
                <w:szCs w:val="26"/>
                <w:lang w:val="es-AR"/>
              </w:rPr>
              <w:t xml:space="preserve"> a las Becas Nacionales (PNBB/PNBU) y a progresar</w:t>
            </w:r>
            <w:r w:rsidR="0034113D" w:rsidRPr="00485B5A">
              <w:rPr>
                <w:rFonts w:cs="Arial"/>
                <w:sz w:val="26"/>
                <w:szCs w:val="26"/>
                <w:lang w:val="es-AR"/>
              </w:rPr>
              <w:t>.</w:t>
            </w:r>
          </w:p>
          <w:p w:rsidR="0034113D" w:rsidRPr="00485B5A" w:rsidRDefault="0034113D" w:rsidP="00361D9D">
            <w:pPr>
              <w:pStyle w:val="Ttulo1"/>
              <w:spacing w:line="264" w:lineRule="auto"/>
              <w:jc w:val="both"/>
              <w:rPr>
                <w:rFonts w:cs="Arial"/>
                <w:i/>
                <w:sz w:val="26"/>
                <w:szCs w:val="26"/>
                <w:lang w:val="es-AR"/>
              </w:rPr>
            </w:pPr>
            <w:r w:rsidRPr="00485B5A">
              <w:rPr>
                <w:rFonts w:cs="Arial"/>
                <w:i/>
                <w:sz w:val="26"/>
                <w:szCs w:val="26"/>
                <w:lang w:val="es-AR"/>
              </w:rPr>
              <w:t>Contacto Institucional:</w:t>
            </w:r>
          </w:p>
          <w:p w:rsidR="0034113D" w:rsidRPr="00485B5A" w:rsidRDefault="0034113D" w:rsidP="00361D9D">
            <w:pPr>
              <w:pStyle w:val="Ttulo1"/>
              <w:spacing w:line="264" w:lineRule="auto"/>
              <w:jc w:val="both"/>
              <w:rPr>
                <w:rFonts w:cs="Arial"/>
                <w:sz w:val="26"/>
                <w:szCs w:val="26"/>
                <w:lang w:val="es-AR"/>
              </w:rPr>
            </w:pPr>
            <w:r w:rsidRPr="00485B5A">
              <w:rPr>
                <w:rFonts w:cs="Arial"/>
                <w:sz w:val="26"/>
                <w:szCs w:val="26"/>
                <w:lang w:val="es-AR"/>
              </w:rPr>
              <w:t xml:space="preserve">Programa de Asuntos Estudiantiles y Bienestar </w:t>
            </w:r>
          </w:p>
          <w:p w:rsidR="00E35854" w:rsidRPr="00485B5A" w:rsidRDefault="0034113D" w:rsidP="00361D9D">
            <w:pPr>
              <w:pStyle w:val="Ttulo1"/>
              <w:spacing w:line="264" w:lineRule="auto"/>
              <w:jc w:val="both"/>
              <w:rPr>
                <w:rFonts w:cs="Arial"/>
                <w:sz w:val="26"/>
                <w:szCs w:val="26"/>
                <w:lang w:val="es-AR"/>
              </w:rPr>
            </w:pPr>
            <w:r w:rsidRPr="00485B5A">
              <w:rPr>
                <w:rFonts w:cs="Arial"/>
                <w:sz w:val="26"/>
                <w:szCs w:val="26"/>
                <w:lang w:val="es-AR"/>
              </w:rPr>
              <w:t>Box 03/05/29, Roque Saenz Peña 352 (B1876BXD)</w:t>
            </w:r>
            <w:r w:rsidR="00E35854" w:rsidRPr="00485B5A">
              <w:rPr>
                <w:rFonts w:cs="Arial"/>
                <w:sz w:val="26"/>
                <w:szCs w:val="26"/>
                <w:lang w:val="es-AR"/>
              </w:rPr>
              <w:t xml:space="preserve"> Bernal, Bs. As.</w:t>
            </w:r>
          </w:p>
          <w:p w:rsidR="00E35854" w:rsidRPr="00485B5A" w:rsidRDefault="00E35854" w:rsidP="00361D9D">
            <w:pPr>
              <w:pStyle w:val="Ttulo1"/>
              <w:spacing w:line="264" w:lineRule="auto"/>
              <w:jc w:val="both"/>
              <w:rPr>
                <w:rFonts w:cs="Arial"/>
                <w:sz w:val="26"/>
                <w:szCs w:val="26"/>
                <w:lang w:val="es-AR"/>
              </w:rPr>
            </w:pPr>
            <w:r w:rsidRPr="00485B5A">
              <w:rPr>
                <w:rFonts w:cs="Arial"/>
                <w:sz w:val="26"/>
                <w:szCs w:val="26"/>
                <w:lang w:val="es-AR"/>
              </w:rPr>
              <w:t>4365-7100 int. 5312 – Lunes a Viernes de 9 a 20hs</w:t>
            </w:r>
          </w:p>
          <w:p w:rsidR="00E35854" w:rsidRPr="00485B5A" w:rsidRDefault="00AA4422" w:rsidP="00361D9D">
            <w:pPr>
              <w:pStyle w:val="Ttulo1"/>
              <w:spacing w:line="264" w:lineRule="auto"/>
              <w:jc w:val="both"/>
              <w:rPr>
                <w:rFonts w:cs="Arial"/>
                <w:sz w:val="26"/>
                <w:szCs w:val="26"/>
                <w:lang w:val="es-AR"/>
              </w:rPr>
            </w:pPr>
            <w:hyperlink r:id="rId14" w:history="1">
              <w:r w:rsidR="00E35854" w:rsidRPr="00485B5A">
                <w:rPr>
                  <w:rStyle w:val="Hipervnculo"/>
                  <w:rFonts w:ascii="Folks" w:hAnsi="Folks" w:cs="Arial"/>
                  <w:sz w:val="26"/>
                  <w:szCs w:val="26"/>
                  <w:lang w:val="es-AR"/>
                </w:rPr>
                <w:t>asutosestudiantiles@unq.edu.ar</w:t>
              </w:r>
            </w:hyperlink>
          </w:p>
          <w:p w:rsidR="0034113D" w:rsidRPr="00485B5A" w:rsidRDefault="00AA4422" w:rsidP="00361D9D">
            <w:pPr>
              <w:pStyle w:val="Ttulo1"/>
              <w:spacing w:line="264" w:lineRule="auto"/>
              <w:jc w:val="both"/>
              <w:rPr>
                <w:rFonts w:cs="Arial"/>
                <w:sz w:val="26"/>
                <w:szCs w:val="26"/>
                <w:lang w:val="es-AR"/>
              </w:rPr>
            </w:pPr>
            <w:hyperlink r:id="rId15" w:history="1">
              <w:r w:rsidR="00E35854" w:rsidRPr="00485B5A">
                <w:rPr>
                  <w:rStyle w:val="Hipervnculo"/>
                  <w:rFonts w:ascii="Folks" w:hAnsi="Folks" w:cs="Arial"/>
                  <w:sz w:val="26"/>
                  <w:szCs w:val="26"/>
                  <w:lang w:val="es-AR"/>
                </w:rPr>
                <w:t>https://www.facebook.com/asuntos.estudiantilesunq</w:t>
              </w:r>
            </w:hyperlink>
          </w:p>
          <w:p w:rsidR="00295CE8" w:rsidRPr="00485B5A" w:rsidRDefault="00295CE8" w:rsidP="00361D9D">
            <w:pPr>
              <w:pStyle w:val="Ttulo1"/>
              <w:spacing w:line="264" w:lineRule="auto"/>
              <w:jc w:val="both"/>
              <w:rPr>
                <w:rFonts w:cs="Arial"/>
                <w:sz w:val="26"/>
                <w:szCs w:val="26"/>
                <w:u w:val="single"/>
                <w:lang w:val="es-AR"/>
              </w:rPr>
            </w:pPr>
            <w:r w:rsidRPr="00485B5A">
              <w:rPr>
                <w:rFonts w:cs="Arial"/>
                <w:sz w:val="26"/>
                <w:szCs w:val="26"/>
                <w:u w:val="single"/>
                <w:lang w:val="es-AR"/>
              </w:rPr>
              <w:t>Becas para necesidades específicas:</w:t>
            </w:r>
          </w:p>
          <w:p w:rsidR="00295CE8" w:rsidRPr="00485B5A" w:rsidRDefault="00295CE8" w:rsidP="00361D9D">
            <w:pPr>
              <w:pStyle w:val="Ttulo1"/>
              <w:spacing w:line="264" w:lineRule="auto"/>
              <w:jc w:val="both"/>
              <w:rPr>
                <w:rFonts w:cs="Arial"/>
                <w:sz w:val="26"/>
                <w:szCs w:val="26"/>
                <w:lang w:val="es-AR"/>
              </w:rPr>
            </w:pPr>
            <w:r w:rsidRPr="00485B5A">
              <w:rPr>
                <w:rFonts w:cs="Arial"/>
                <w:sz w:val="26"/>
                <w:szCs w:val="26"/>
                <w:lang w:val="es-AR"/>
              </w:rPr>
              <w:t xml:space="preserve">Información general </w:t>
            </w:r>
          </w:p>
          <w:p w:rsidR="00295CE8" w:rsidRPr="00485B5A" w:rsidRDefault="00295CE8" w:rsidP="00361D9D">
            <w:pPr>
              <w:pStyle w:val="Ttulo1"/>
              <w:spacing w:line="264" w:lineRule="auto"/>
              <w:jc w:val="both"/>
              <w:rPr>
                <w:rFonts w:cs="Arial"/>
                <w:sz w:val="26"/>
                <w:szCs w:val="26"/>
                <w:lang w:val="es-AR"/>
              </w:rPr>
            </w:pPr>
            <w:r w:rsidRPr="00485B5A">
              <w:rPr>
                <w:rFonts w:cs="Arial"/>
                <w:sz w:val="26"/>
                <w:szCs w:val="26"/>
                <w:lang w:val="es-AR"/>
              </w:rPr>
              <w:t xml:space="preserve">El objetivo de estas becas es acompañar al estudiante durante su carrera para facilitar el acceso a recursos, ayudándolo ante dificultades económicas y/o problemas que interfieran con su desempeño académico. Estas becas buscan cubrir una necesidad específica que los ayude a seguir con sus estudios. Existen cuatro tipos de becas: </w:t>
            </w:r>
          </w:p>
          <w:p w:rsidR="00295CE8" w:rsidRPr="00485B5A" w:rsidRDefault="00295CE8" w:rsidP="00361D9D">
            <w:pPr>
              <w:pStyle w:val="Ttulo1"/>
              <w:spacing w:line="264" w:lineRule="auto"/>
              <w:jc w:val="both"/>
              <w:rPr>
                <w:rFonts w:cs="Arial"/>
                <w:sz w:val="26"/>
                <w:szCs w:val="26"/>
                <w:lang w:val="es-AR"/>
              </w:rPr>
            </w:pPr>
            <w:r w:rsidRPr="00485B5A">
              <w:rPr>
                <w:rFonts w:cs="Arial"/>
                <w:sz w:val="26"/>
                <w:szCs w:val="26"/>
                <w:lang w:val="es-AR"/>
              </w:rPr>
              <w:t xml:space="preserve">Beca de comedor </w:t>
            </w:r>
          </w:p>
          <w:p w:rsidR="00295CE8" w:rsidRPr="00485B5A" w:rsidRDefault="00295CE8" w:rsidP="00361D9D">
            <w:pPr>
              <w:pStyle w:val="Ttulo1"/>
              <w:spacing w:line="264" w:lineRule="auto"/>
              <w:jc w:val="both"/>
              <w:rPr>
                <w:rFonts w:cs="Arial"/>
                <w:sz w:val="26"/>
                <w:szCs w:val="26"/>
                <w:lang w:val="es-AR"/>
              </w:rPr>
            </w:pPr>
            <w:r w:rsidRPr="00485B5A">
              <w:rPr>
                <w:rFonts w:cs="Arial"/>
                <w:sz w:val="26"/>
                <w:szCs w:val="26"/>
                <w:lang w:val="es-AR"/>
              </w:rPr>
              <w:t xml:space="preserve">Estas becas tienen como objetivo ayudar económicamente a aquellos estudiantes que no cuenten con recursos suficientes para solventar los gastos que les demanda su alimentación debido a sus necesidades académicas. La misma es renovable cada cuatrimestre por un período igual consecutivo de 5 cuotas, conforme a lo estipulado por el Reglamento de Becas. La convocatoria se abre a principios de cada año. </w:t>
            </w:r>
          </w:p>
          <w:p w:rsidR="00295CE8" w:rsidRPr="00485B5A" w:rsidRDefault="00295CE8" w:rsidP="00361D9D">
            <w:pPr>
              <w:pStyle w:val="Ttulo1"/>
              <w:spacing w:line="264" w:lineRule="auto"/>
              <w:jc w:val="both"/>
              <w:rPr>
                <w:rFonts w:cs="Arial"/>
                <w:sz w:val="26"/>
                <w:szCs w:val="26"/>
                <w:lang w:val="es-AR"/>
              </w:rPr>
            </w:pPr>
            <w:r w:rsidRPr="00485B5A">
              <w:rPr>
                <w:rFonts w:cs="Arial"/>
                <w:sz w:val="26"/>
                <w:szCs w:val="26"/>
                <w:lang w:val="es-AR"/>
              </w:rPr>
              <w:t xml:space="preserve">Beca de material bibliográfico </w:t>
            </w:r>
          </w:p>
          <w:p w:rsidR="00295CE8" w:rsidRPr="00485B5A" w:rsidRDefault="00295CE8" w:rsidP="00361D9D">
            <w:pPr>
              <w:pStyle w:val="Ttulo1"/>
              <w:spacing w:line="264" w:lineRule="auto"/>
              <w:jc w:val="both"/>
              <w:rPr>
                <w:rFonts w:cs="Arial"/>
                <w:sz w:val="26"/>
                <w:szCs w:val="26"/>
                <w:lang w:val="es-AR"/>
              </w:rPr>
            </w:pPr>
            <w:r w:rsidRPr="00485B5A">
              <w:rPr>
                <w:rFonts w:cs="Arial"/>
                <w:sz w:val="26"/>
                <w:szCs w:val="26"/>
                <w:lang w:val="es-AR"/>
              </w:rPr>
              <w:t xml:space="preserve">Se trata de una ayuda de carácter cuatrimestral -no consecutiva-, con el objeto de mesurar el costeo de apuntes, fotocopias, etc., en el Centro de Copiado de la UNQ. La convocatoria se abre cuatrimestralmente. </w:t>
            </w:r>
          </w:p>
          <w:p w:rsidR="00295CE8" w:rsidRPr="00485B5A" w:rsidRDefault="00295CE8" w:rsidP="00361D9D">
            <w:pPr>
              <w:pStyle w:val="Ttulo1"/>
              <w:spacing w:line="264" w:lineRule="auto"/>
              <w:jc w:val="both"/>
              <w:rPr>
                <w:rFonts w:cs="Arial"/>
                <w:sz w:val="26"/>
                <w:szCs w:val="26"/>
                <w:lang w:val="es-AR"/>
              </w:rPr>
            </w:pPr>
            <w:r w:rsidRPr="00485B5A">
              <w:rPr>
                <w:rFonts w:cs="Arial"/>
                <w:sz w:val="26"/>
                <w:szCs w:val="26"/>
                <w:lang w:val="es-AR"/>
              </w:rPr>
              <w:t xml:space="preserve">Beca de residencia </w:t>
            </w:r>
          </w:p>
          <w:p w:rsidR="00276253" w:rsidRPr="00485B5A" w:rsidRDefault="00295CE8" w:rsidP="00361D9D">
            <w:pPr>
              <w:pStyle w:val="Ttulo1"/>
              <w:spacing w:line="264" w:lineRule="auto"/>
              <w:jc w:val="both"/>
              <w:rPr>
                <w:rFonts w:cs="Arial"/>
                <w:sz w:val="26"/>
                <w:szCs w:val="26"/>
                <w:lang w:val="es-AR"/>
              </w:rPr>
            </w:pPr>
            <w:r w:rsidRPr="00485B5A">
              <w:rPr>
                <w:rFonts w:cs="Arial"/>
                <w:sz w:val="26"/>
                <w:szCs w:val="26"/>
                <w:lang w:val="es-AR"/>
              </w:rPr>
              <w:t>La Universidad Nacional de Quilmes (UNQ) otorga becas a los alumnos que residan a más de 100 kilómetros y necesiten de una asistencia económica. Este beneficio consiste en una ayuda mensual -renovable anualmente-, dirigida a alumnos regulares, a fin de mesurar los gastos vinculados a su hospedaje.</w:t>
            </w:r>
          </w:p>
          <w:p w:rsidR="00295CE8" w:rsidRPr="00485B5A" w:rsidRDefault="00276253" w:rsidP="00361D9D">
            <w:pPr>
              <w:pStyle w:val="Ttulo1"/>
              <w:spacing w:line="264" w:lineRule="auto"/>
              <w:jc w:val="both"/>
              <w:rPr>
                <w:rFonts w:cs="Arial"/>
                <w:sz w:val="26"/>
                <w:szCs w:val="26"/>
                <w:lang w:val="es-AR"/>
              </w:rPr>
            </w:pPr>
            <w:r w:rsidRPr="00485B5A">
              <w:rPr>
                <w:rFonts w:cs="Arial"/>
                <w:sz w:val="26"/>
                <w:szCs w:val="26"/>
                <w:lang w:val="es-AR"/>
              </w:rPr>
              <w:t>B</w:t>
            </w:r>
            <w:r w:rsidR="00295CE8" w:rsidRPr="00485B5A">
              <w:rPr>
                <w:rFonts w:cs="Arial"/>
                <w:sz w:val="26"/>
                <w:szCs w:val="26"/>
                <w:lang w:val="es-AR"/>
              </w:rPr>
              <w:t xml:space="preserve">eca de guardería </w:t>
            </w:r>
          </w:p>
          <w:p w:rsidR="00295CE8" w:rsidRPr="00485B5A" w:rsidRDefault="00295CE8" w:rsidP="00361D9D">
            <w:pPr>
              <w:pStyle w:val="Ttulo1"/>
              <w:spacing w:line="264" w:lineRule="auto"/>
              <w:jc w:val="both"/>
              <w:rPr>
                <w:rFonts w:cs="Arial"/>
                <w:sz w:val="26"/>
                <w:szCs w:val="26"/>
                <w:lang w:val="es-AR"/>
              </w:rPr>
            </w:pPr>
            <w:r w:rsidRPr="00485B5A">
              <w:rPr>
                <w:rFonts w:cs="Arial"/>
                <w:sz w:val="26"/>
                <w:szCs w:val="26"/>
                <w:lang w:val="es-AR"/>
              </w:rPr>
              <w:lastRenderedPageBreak/>
              <w:t>Son becas destinadas al auxilio económico de estudiantes regulares con hijos o menores a cargo que tengan desde 45 días a 5 años. En el caso del m</w:t>
            </w:r>
            <w:r w:rsidR="00852ABB" w:rsidRPr="00485B5A">
              <w:rPr>
                <w:rFonts w:cs="Arial"/>
                <w:sz w:val="26"/>
                <w:szCs w:val="26"/>
                <w:lang w:val="es-AR"/>
              </w:rPr>
              <w:t>enor que posea una discapacidad</w:t>
            </w:r>
            <w:r w:rsidRPr="00485B5A">
              <w:rPr>
                <w:rFonts w:cs="Arial"/>
                <w:sz w:val="26"/>
                <w:szCs w:val="26"/>
                <w:lang w:val="es-AR"/>
              </w:rPr>
              <w:t xml:space="preserve"> no habrá límites de edad. La misma es renovable cada cuatrimestre por un período igual consecutivo con un máximo de 4 años, conforme a lo estipulado por el Reglamento de Becas. La convocatoria se abre a principios de cada año.</w:t>
            </w:r>
          </w:p>
          <w:p w:rsidR="00255060" w:rsidRPr="00485B5A" w:rsidRDefault="00255060" w:rsidP="00361D9D">
            <w:pPr>
              <w:pStyle w:val="Ttulo1"/>
              <w:spacing w:line="264" w:lineRule="auto"/>
              <w:jc w:val="both"/>
              <w:rPr>
                <w:rFonts w:cs="Arial"/>
                <w:sz w:val="26"/>
                <w:szCs w:val="26"/>
                <w:u w:val="single"/>
                <w:lang w:val="es-AR"/>
              </w:rPr>
            </w:pPr>
            <w:r w:rsidRPr="00485B5A">
              <w:rPr>
                <w:rFonts w:cs="Arial"/>
                <w:sz w:val="26"/>
                <w:szCs w:val="26"/>
                <w:u w:val="single"/>
                <w:lang w:val="es-AR"/>
              </w:rPr>
              <w:t>Becas para Proyectos de Extensión</w:t>
            </w:r>
          </w:p>
          <w:p w:rsidR="00255060" w:rsidRPr="00485B5A" w:rsidRDefault="00255060" w:rsidP="00361D9D">
            <w:pPr>
              <w:pStyle w:val="Ttulo1"/>
              <w:spacing w:line="264" w:lineRule="auto"/>
              <w:jc w:val="both"/>
              <w:rPr>
                <w:rFonts w:cs="Arial"/>
                <w:sz w:val="26"/>
                <w:szCs w:val="26"/>
                <w:lang w:val="es-AR"/>
              </w:rPr>
            </w:pPr>
            <w:r w:rsidRPr="00485B5A">
              <w:rPr>
                <w:rFonts w:cs="Arial"/>
                <w:sz w:val="26"/>
                <w:szCs w:val="26"/>
                <w:lang w:val="es-AR"/>
              </w:rPr>
              <w:t xml:space="preserve">El objetivo de estas becas es ofrecer a estudiantes y graduados la oportunidad de hacer experiencias de iniciación a la extensión universitaria, en función de contribuir a la formación de profesionales conocedores de las necesidades de la comunidad, favoreciendo en ellos el compromiso social. </w:t>
            </w:r>
          </w:p>
          <w:p w:rsidR="00255060" w:rsidRPr="00485B5A" w:rsidRDefault="00255060" w:rsidP="00361D9D">
            <w:pPr>
              <w:pStyle w:val="Ttulo1"/>
              <w:spacing w:line="264" w:lineRule="auto"/>
              <w:jc w:val="both"/>
              <w:rPr>
                <w:rFonts w:cs="Arial"/>
                <w:sz w:val="26"/>
                <w:szCs w:val="26"/>
                <w:lang w:val="es-AR"/>
              </w:rPr>
            </w:pPr>
            <w:r w:rsidRPr="00485B5A">
              <w:rPr>
                <w:rFonts w:cs="Arial"/>
                <w:sz w:val="26"/>
                <w:szCs w:val="26"/>
                <w:lang w:val="es-AR"/>
              </w:rPr>
              <w:t xml:space="preserve">Las becas se otorgarán en concepto de estipendios a fin de fomentar el desarrollo de la práctica de la extensión y sólo podrán llevarse a cabo en el marco de Programas y Proyectos de Extensión Universitaria acreditados por el Consejo Superior. </w:t>
            </w:r>
          </w:p>
          <w:p w:rsidR="00255060" w:rsidRPr="00485B5A" w:rsidRDefault="00255060" w:rsidP="00361D9D">
            <w:pPr>
              <w:pStyle w:val="Ttulo1"/>
              <w:spacing w:line="264" w:lineRule="auto"/>
              <w:jc w:val="both"/>
              <w:rPr>
                <w:rFonts w:cs="Arial"/>
                <w:sz w:val="26"/>
                <w:szCs w:val="26"/>
                <w:lang w:val="es-AR"/>
              </w:rPr>
            </w:pPr>
            <w:r w:rsidRPr="00485B5A">
              <w:rPr>
                <w:rFonts w:cs="Arial"/>
                <w:sz w:val="26"/>
                <w:szCs w:val="26"/>
                <w:lang w:val="es-AR"/>
              </w:rPr>
              <w:t xml:space="preserve">El otorgamiento de las becas será anual y permitirá desarrollar el plan de trabajo presentado para el período. </w:t>
            </w:r>
          </w:p>
          <w:p w:rsidR="00255060" w:rsidRPr="00485B5A" w:rsidRDefault="00255060" w:rsidP="00361D9D">
            <w:pPr>
              <w:pStyle w:val="Ttulo1"/>
              <w:spacing w:line="264" w:lineRule="auto"/>
              <w:jc w:val="both"/>
              <w:rPr>
                <w:rFonts w:cs="Arial"/>
                <w:sz w:val="26"/>
                <w:szCs w:val="26"/>
                <w:lang w:val="es-AR"/>
              </w:rPr>
            </w:pPr>
            <w:r w:rsidRPr="00485B5A">
              <w:rPr>
                <w:rFonts w:cs="Arial"/>
                <w:i/>
                <w:sz w:val="26"/>
                <w:szCs w:val="26"/>
                <w:lang w:val="es-AR"/>
              </w:rPr>
              <w:t>Beneficiarios de las becas</w:t>
            </w:r>
            <w:r w:rsidRPr="00485B5A">
              <w:rPr>
                <w:rFonts w:cs="Arial"/>
                <w:sz w:val="26"/>
                <w:szCs w:val="26"/>
                <w:lang w:val="es-AR"/>
              </w:rPr>
              <w:t xml:space="preserve"> </w:t>
            </w:r>
          </w:p>
          <w:p w:rsidR="00255060" w:rsidRPr="00485B5A" w:rsidRDefault="00255060" w:rsidP="00361D9D">
            <w:pPr>
              <w:pStyle w:val="Ttulo1"/>
              <w:spacing w:line="264" w:lineRule="auto"/>
              <w:jc w:val="both"/>
              <w:rPr>
                <w:rFonts w:cs="Arial"/>
                <w:sz w:val="26"/>
                <w:szCs w:val="26"/>
                <w:lang w:val="es-AR"/>
              </w:rPr>
            </w:pPr>
            <w:r w:rsidRPr="00485B5A">
              <w:rPr>
                <w:rFonts w:cs="Arial"/>
                <w:sz w:val="26"/>
                <w:szCs w:val="26"/>
                <w:lang w:val="es-AR"/>
              </w:rPr>
              <w:t xml:space="preserve">Categoría 1: Estudiantes de grado de la UNQ, con una dedicación de 20 horas en el marco del Programa o Proyecto </w:t>
            </w:r>
          </w:p>
          <w:p w:rsidR="00255060" w:rsidRPr="00485B5A" w:rsidRDefault="00255060" w:rsidP="00361D9D">
            <w:pPr>
              <w:pStyle w:val="Ttulo1"/>
              <w:spacing w:line="264" w:lineRule="auto"/>
              <w:jc w:val="both"/>
              <w:rPr>
                <w:rFonts w:cs="Arial"/>
                <w:sz w:val="26"/>
                <w:szCs w:val="26"/>
                <w:lang w:val="es-AR"/>
              </w:rPr>
            </w:pPr>
            <w:r w:rsidRPr="00485B5A">
              <w:rPr>
                <w:rFonts w:cs="Arial"/>
                <w:sz w:val="26"/>
                <w:szCs w:val="26"/>
                <w:lang w:val="es-AR"/>
              </w:rPr>
              <w:t xml:space="preserve">Categoría 2: Graduados de la UNQ, con una dedicación de 30 horas en el marco del Programa o Proyecto. </w:t>
            </w:r>
          </w:p>
          <w:p w:rsidR="00255060" w:rsidRPr="00485B5A" w:rsidRDefault="00255060" w:rsidP="00361D9D">
            <w:pPr>
              <w:pStyle w:val="Ttulo1"/>
              <w:spacing w:line="264" w:lineRule="auto"/>
              <w:jc w:val="both"/>
              <w:rPr>
                <w:rFonts w:cs="Arial"/>
                <w:sz w:val="26"/>
                <w:szCs w:val="26"/>
                <w:lang w:val="es-AR"/>
              </w:rPr>
            </w:pPr>
            <w:r w:rsidRPr="00485B5A">
              <w:rPr>
                <w:rFonts w:cs="Arial"/>
                <w:sz w:val="26"/>
                <w:szCs w:val="26"/>
                <w:lang w:val="es-AR"/>
              </w:rPr>
              <w:t xml:space="preserve">Los beneficiarios de estas becas no podrán gozar del beneficio de ninguna otra beca, exceptuando a las becas </w:t>
            </w:r>
            <w:proofErr w:type="gramStart"/>
            <w:r w:rsidRPr="00485B5A">
              <w:rPr>
                <w:rFonts w:cs="Arial"/>
                <w:sz w:val="26"/>
                <w:szCs w:val="26"/>
                <w:lang w:val="es-AR"/>
              </w:rPr>
              <w:t>socio económicas otorgadas</w:t>
            </w:r>
            <w:proofErr w:type="gramEnd"/>
            <w:r w:rsidRPr="00485B5A">
              <w:rPr>
                <w:rFonts w:cs="Arial"/>
                <w:sz w:val="26"/>
                <w:szCs w:val="26"/>
                <w:lang w:val="es-AR"/>
              </w:rPr>
              <w:t xml:space="preserve"> por la Universidad Nacional de Quilmes u otra institución de gestión pública o privada.</w:t>
            </w:r>
          </w:p>
          <w:p w:rsidR="009E41EA" w:rsidRPr="00485B5A" w:rsidRDefault="009E41EA" w:rsidP="00361D9D">
            <w:pPr>
              <w:pStyle w:val="Ttulo1"/>
              <w:spacing w:line="264" w:lineRule="auto"/>
              <w:jc w:val="both"/>
              <w:rPr>
                <w:rFonts w:cs="Arial"/>
                <w:sz w:val="26"/>
                <w:szCs w:val="26"/>
                <w:u w:val="single"/>
                <w:lang w:val="es-AR"/>
              </w:rPr>
            </w:pPr>
            <w:r w:rsidRPr="00485B5A">
              <w:rPr>
                <w:rFonts w:cs="Arial"/>
                <w:sz w:val="26"/>
                <w:szCs w:val="26"/>
                <w:u w:val="single"/>
                <w:lang w:val="es-AR"/>
              </w:rPr>
              <w:t>Becas para cursos arancelados de extensión:</w:t>
            </w:r>
          </w:p>
          <w:p w:rsidR="009E41EA" w:rsidRPr="00485B5A" w:rsidRDefault="009E41EA" w:rsidP="00361D9D">
            <w:pPr>
              <w:pStyle w:val="Ttulo1"/>
              <w:spacing w:line="264" w:lineRule="auto"/>
              <w:jc w:val="both"/>
              <w:rPr>
                <w:rFonts w:cs="Arial"/>
                <w:sz w:val="26"/>
                <w:szCs w:val="26"/>
                <w:lang w:val="es-AR"/>
              </w:rPr>
            </w:pPr>
            <w:r w:rsidRPr="00485B5A">
              <w:rPr>
                <w:rFonts w:cs="Arial"/>
                <w:sz w:val="26"/>
                <w:szCs w:val="26"/>
                <w:lang w:val="es-AR"/>
              </w:rPr>
              <w:lastRenderedPageBreak/>
              <w:t>El objetivo de las becas para cursos arancelados es favorecer a toda la comunidad el acceso a la educación no formal brindada por la Secretaría.</w:t>
            </w:r>
          </w:p>
          <w:p w:rsidR="009E41EA" w:rsidRPr="00485B5A" w:rsidRDefault="009E41EA" w:rsidP="00361D9D">
            <w:pPr>
              <w:pStyle w:val="Ttulo1"/>
              <w:spacing w:line="264" w:lineRule="auto"/>
              <w:jc w:val="both"/>
              <w:rPr>
                <w:rFonts w:cs="Arial"/>
                <w:sz w:val="26"/>
                <w:szCs w:val="26"/>
                <w:lang w:val="es-AR"/>
              </w:rPr>
            </w:pPr>
            <w:r w:rsidRPr="00485B5A">
              <w:rPr>
                <w:rFonts w:cs="Arial"/>
                <w:sz w:val="26"/>
                <w:szCs w:val="26"/>
                <w:lang w:val="es-AR"/>
              </w:rPr>
              <w:t>Las becas para cursos arancelados de extensión están abiertas a estudiantes, docentes, graduados, personal administrativo y de servicios de la Universidad Nacional de Quilmes (UNQ), y también son abiertas a toda la comunidad.</w:t>
            </w:r>
          </w:p>
          <w:p w:rsidR="009E41EA" w:rsidRPr="00485B5A" w:rsidRDefault="009E41EA" w:rsidP="00361D9D">
            <w:pPr>
              <w:pStyle w:val="Ttulo1"/>
              <w:spacing w:line="264" w:lineRule="auto"/>
              <w:jc w:val="both"/>
              <w:rPr>
                <w:rFonts w:cs="Arial"/>
                <w:sz w:val="26"/>
                <w:szCs w:val="26"/>
                <w:u w:val="single"/>
                <w:lang w:val="es-AR"/>
              </w:rPr>
            </w:pPr>
            <w:r w:rsidRPr="00485B5A">
              <w:rPr>
                <w:rFonts w:cs="Arial"/>
                <w:sz w:val="26"/>
                <w:szCs w:val="26"/>
                <w:lang w:val="es-AR"/>
              </w:rPr>
              <w:t>El período para retirar formularios y solicitar las becas es aproximadamente 15 días antes del inicio de las inscripciones de los cursos de extensión en cada cuatrimestre. No se podrá acceder a becas simultáneas por período.</w:t>
            </w:r>
          </w:p>
        </w:tc>
      </w:tr>
    </w:tbl>
    <w:p w:rsidR="009B5033" w:rsidRPr="00485B5A" w:rsidRDefault="009B5033" w:rsidP="00361D9D">
      <w:pPr>
        <w:pStyle w:val="Ttulo1"/>
        <w:spacing w:line="264" w:lineRule="auto"/>
        <w:jc w:val="both"/>
        <w:rPr>
          <w:vanish/>
          <w:sz w:val="26"/>
          <w:szCs w:val="26"/>
        </w:rPr>
      </w:pPr>
    </w:p>
    <w:tbl>
      <w:tblPr>
        <w:tblW w:w="5000" w:type="pct"/>
        <w:tblCellSpacing w:w="0" w:type="dxa"/>
        <w:tblCellMar>
          <w:left w:w="0" w:type="dxa"/>
          <w:right w:w="0" w:type="dxa"/>
        </w:tblCellMar>
        <w:tblLook w:val="04A0" w:firstRow="1" w:lastRow="0" w:firstColumn="1" w:lastColumn="0" w:noHBand="0" w:noVBand="1"/>
      </w:tblPr>
      <w:tblGrid>
        <w:gridCol w:w="9498"/>
      </w:tblGrid>
      <w:tr w:rsidR="009B5033" w:rsidRPr="00485B5A" w:rsidTr="009B5033">
        <w:trPr>
          <w:tblCellSpacing w:w="0" w:type="dxa"/>
        </w:trPr>
        <w:tc>
          <w:tcPr>
            <w:tcW w:w="0" w:type="auto"/>
            <w:shd w:val="clear" w:color="auto" w:fill="FFFFFF"/>
            <w:vAlign w:val="center"/>
            <w:hideMark/>
          </w:tcPr>
          <w:p w:rsidR="009B5033" w:rsidRPr="00485B5A" w:rsidRDefault="009B5033" w:rsidP="00361D9D">
            <w:pPr>
              <w:pStyle w:val="Ttulo1"/>
              <w:spacing w:line="264" w:lineRule="auto"/>
              <w:jc w:val="both"/>
              <w:divId w:val="620958480"/>
              <w:rPr>
                <w:sz w:val="26"/>
                <w:szCs w:val="26"/>
              </w:rPr>
            </w:pPr>
          </w:p>
        </w:tc>
      </w:tr>
    </w:tbl>
    <w:p w:rsidR="00D024D1" w:rsidRPr="00485B5A" w:rsidRDefault="002405E1" w:rsidP="00361D9D">
      <w:pPr>
        <w:pStyle w:val="Ttulo1"/>
        <w:spacing w:line="264" w:lineRule="auto"/>
        <w:jc w:val="both"/>
        <w:rPr>
          <w:sz w:val="26"/>
          <w:szCs w:val="26"/>
        </w:rPr>
      </w:pPr>
      <w:r w:rsidRPr="00485B5A">
        <w:rPr>
          <w:sz w:val="26"/>
          <w:szCs w:val="26"/>
        </w:rPr>
        <w:t>3.1.1.3</w:t>
      </w:r>
      <w:r w:rsidR="00D74DD2" w:rsidRPr="00485B5A">
        <w:rPr>
          <w:sz w:val="26"/>
          <w:szCs w:val="26"/>
        </w:rPr>
        <w:t xml:space="preserve"> Becas </w:t>
      </w:r>
      <w:r w:rsidRPr="00485B5A">
        <w:rPr>
          <w:sz w:val="26"/>
          <w:szCs w:val="26"/>
        </w:rPr>
        <w:t>de ONG</w:t>
      </w:r>
    </w:p>
    <w:p w:rsidR="002405E1" w:rsidRPr="00485B5A" w:rsidRDefault="002405E1" w:rsidP="00361D9D">
      <w:pPr>
        <w:pStyle w:val="Ttulo1"/>
        <w:spacing w:line="264" w:lineRule="auto"/>
        <w:jc w:val="both"/>
        <w:rPr>
          <w:sz w:val="26"/>
          <w:szCs w:val="26"/>
        </w:rPr>
      </w:pPr>
      <w:r w:rsidRPr="00485B5A">
        <w:rPr>
          <w:sz w:val="26"/>
          <w:szCs w:val="26"/>
        </w:rPr>
        <w:t xml:space="preserve">3.1.1.3.1 Empresas </w:t>
      </w:r>
    </w:p>
    <w:p w:rsidR="00714E1C" w:rsidRPr="00485B5A" w:rsidRDefault="00714E1C" w:rsidP="00361D9D">
      <w:pPr>
        <w:pStyle w:val="Ttulo1"/>
        <w:spacing w:line="264" w:lineRule="auto"/>
        <w:jc w:val="both"/>
        <w:rPr>
          <w:sz w:val="26"/>
          <w:szCs w:val="26"/>
        </w:rPr>
      </w:pPr>
      <w:r w:rsidRPr="00485B5A">
        <w:rPr>
          <w:sz w:val="26"/>
          <w:szCs w:val="26"/>
        </w:rPr>
        <w:t>Fundación Banco Provincia</w:t>
      </w:r>
    </w:p>
    <w:p w:rsidR="00D024D1" w:rsidRPr="00485B5A" w:rsidRDefault="002405E1" w:rsidP="00361D9D">
      <w:pPr>
        <w:pStyle w:val="Ttulo1"/>
        <w:spacing w:line="264" w:lineRule="auto"/>
        <w:jc w:val="both"/>
        <w:rPr>
          <w:sz w:val="26"/>
          <w:szCs w:val="26"/>
        </w:rPr>
      </w:pPr>
      <w:r w:rsidRPr="00485B5A">
        <w:rPr>
          <w:sz w:val="26"/>
          <w:szCs w:val="26"/>
        </w:rPr>
        <w:t xml:space="preserve">3.1.1.3.2 Instituciones </w:t>
      </w:r>
    </w:p>
    <w:p w:rsidR="002405E1" w:rsidRPr="00485B5A" w:rsidRDefault="00D024D1" w:rsidP="00361D9D">
      <w:pPr>
        <w:pStyle w:val="Ttulo1"/>
        <w:spacing w:line="264" w:lineRule="auto"/>
        <w:jc w:val="both"/>
        <w:rPr>
          <w:sz w:val="26"/>
          <w:szCs w:val="26"/>
        </w:rPr>
      </w:pPr>
      <w:r w:rsidRPr="00485B5A">
        <w:rPr>
          <w:sz w:val="26"/>
          <w:szCs w:val="26"/>
        </w:rPr>
        <w:t xml:space="preserve">3.1.1.3.2.1 </w:t>
      </w:r>
      <w:r w:rsidR="002405E1" w:rsidRPr="00485B5A">
        <w:rPr>
          <w:sz w:val="26"/>
          <w:szCs w:val="26"/>
        </w:rPr>
        <w:t>Locales</w:t>
      </w:r>
    </w:p>
    <w:p w:rsidR="00243184" w:rsidRDefault="00243184" w:rsidP="00361D9D">
      <w:pPr>
        <w:pStyle w:val="Ttulo1"/>
        <w:spacing w:line="264" w:lineRule="auto"/>
        <w:jc w:val="both"/>
        <w:rPr>
          <w:b/>
          <w:sz w:val="26"/>
          <w:szCs w:val="26"/>
        </w:rPr>
      </w:pPr>
      <w:r w:rsidRPr="00485B5A">
        <w:rPr>
          <w:b/>
          <w:sz w:val="26"/>
          <w:szCs w:val="26"/>
        </w:rPr>
        <w:t xml:space="preserve">3.1.2 </w:t>
      </w:r>
      <w:r w:rsidR="007966D4" w:rsidRPr="00485B5A">
        <w:rPr>
          <w:b/>
          <w:sz w:val="26"/>
          <w:szCs w:val="26"/>
        </w:rPr>
        <w:t>Estrategias de d</w:t>
      </w:r>
      <w:r w:rsidRPr="00485B5A">
        <w:rPr>
          <w:b/>
          <w:sz w:val="26"/>
          <w:szCs w:val="26"/>
        </w:rPr>
        <w:t xml:space="preserve">esarrollo y fortalecimiento </w:t>
      </w:r>
      <w:r w:rsidR="007966D4" w:rsidRPr="00485B5A">
        <w:rPr>
          <w:b/>
          <w:sz w:val="26"/>
          <w:szCs w:val="26"/>
        </w:rPr>
        <w:t>de alumnos</w:t>
      </w:r>
    </w:p>
    <w:p w:rsidR="005B15DF" w:rsidRDefault="005B15DF" w:rsidP="005B1A1C">
      <w:pPr>
        <w:rPr>
          <w:rFonts w:asciiTheme="majorHAnsi" w:eastAsiaTheme="majorEastAsia" w:hAnsiTheme="majorHAnsi" w:cstheme="majorBidi"/>
          <w:color w:val="355D7E" w:themeColor="accent1" w:themeShade="80"/>
          <w:sz w:val="26"/>
          <w:szCs w:val="26"/>
        </w:rPr>
      </w:pPr>
    </w:p>
    <w:p w:rsidR="005B15DF" w:rsidRPr="005B15DF" w:rsidRDefault="005B15DF" w:rsidP="005B1A1C">
      <w:pPr>
        <w:rPr>
          <w:rFonts w:asciiTheme="majorHAnsi" w:eastAsiaTheme="majorEastAsia" w:hAnsiTheme="majorHAnsi" w:cstheme="majorBidi"/>
          <w:color w:val="355D7E" w:themeColor="accent1" w:themeShade="80"/>
          <w:sz w:val="26"/>
          <w:szCs w:val="26"/>
          <w:u w:val="single"/>
        </w:rPr>
      </w:pPr>
      <w:r w:rsidRPr="005B15DF">
        <w:rPr>
          <w:rFonts w:asciiTheme="majorHAnsi" w:eastAsiaTheme="majorEastAsia" w:hAnsiTheme="majorHAnsi" w:cstheme="majorBidi"/>
          <w:color w:val="355D7E" w:themeColor="accent1" w:themeShade="80"/>
          <w:sz w:val="26"/>
          <w:szCs w:val="26"/>
          <w:u w:val="single"/>
        </w:rPr>
        <w:t>Programa OVO</w:t>
      </w:r>
    </w:p>
    <w:p w:rsidR="005B15DF" w:rsidRDefault="005B15DF" w:rsidP="005B1A1C">
      <w:pPr>
        <w:rPr>
          <w:rFonts w:asciiTheme="majorHAnsi" w:eastAsiaTheme="majorEastAsia" w:hAnsiTheme="majorHAnsi" w:cstheme="majorBidi"/>
          <w:color w:val="355D7E" w:themeColor="accent1" w:themeShade="80"/>
          <w:sz w:val="26"/>
          <w:szCs w:val="26"/>
        </w:rPr>
      </w:pPr>
      <w:r>
        <w:rPr>
          <w:rFonts w:asciiTheme="majorHAnsi" w:eastAsiaTheme="majorEastAsia" w:hAnsiTheme="majorHAnsi" w:cstheme="majorBidi"/>
          <w:color w:val="355D7E" w:themeColor="accent1" w:themeShade="80"/>
          <w:sz w:val="26"/>
          <w:szCs w:val="26"/>
        </w:rPr>
        <w:t xml:space="preserve">A través de la Ordenanza 6129/10 implementamos el Programa OVO donde se trabaja en </w:t>
      </w:r>
      <w:r w:rsidRPr="005B15DF">
        <w:rPr>
          <w:rFonts w:asciiTheme="majorHAnsi" w:eastAsiaTheme="majorEastAsia" w:hAnsiTheme="majorHAnsi" w:cstheme="majorBidi"/>
          <w:color w:val="355D7E" w:themeColor="accent1" w:themeShade="80"/>
          <w:sz w:val="26"/>
          <w:szCs w:val="26"/>
        </w:rPr>
        <w:t>la coordinación de acciones facilitadoras de la orientación vocacional y/u ocupacional de los jóvenes que deseen continuar estudios terciarios o universitarios, así como insertarse en el ámbito laboral</w:t>
      </w:r>
      <w:r>
        <w:rPr>
          <w:rFonts w:asciiTheme="majorHAnsi" w:eastAsiaTheme="majorEastAsia" w:hAnsiTheme="majorHAnsi" w:cstheme="majorBidi"/>
          <w:color w:val="355D7E" w:themeColor="accent1" w:themeShade="80"/>
          <w:sz w:val="26"/>
          <w:szCs w:val="26"/>
        </w:rPr>
        <w:t>.</w:t>
      </w:r>
    </w:p>
    <w:p w:rsidR="005B15DF" w:rsidRPr="005B15DF" w:rsidRDefault="005B15DF" w:rsidP="005B1A1C">
      <w:pPr>
        <w:rPr>
          <w:rFonts w:asciiTheme="majorHAnsi" w:eastAsiaTheme="majorEastAsia" w:hAnsiTheme="majorHAnsi" w:cstheme="majorBidi"/>
          <w:color w:val="355D7E" w:themeColor="accent1" w:themeShade="80"/>
          <w:sz w:val="26"/>
          <w:szCs w:val="26"/>
        </w:rPr>
      </w:pPr>
      <w:r>
        <w:rPr>
          <w:rFonts w:asciiTheme="majorHAnsi" w:eastAsiaTheme="majorEastAsia" w:hAnsiTheme="majorHAnsi" w:cstheme="majorBidi"/>
          <w:color w:val="355D7E" w:themeColor="accent1" w:themeShade="80"/>
          <w:sz w:val="26"/>
          <w:szCs w:val="26"/>
        </w:rPr>
        <w:t>Tenemos como objetivos</w:t>
      </w:r>
      <w:r w:rsidR="005B1A1C" w:rsidRPr="005B15DF">
        <w:rPr>
          <w:rFonts w:asciiTheme="majorHAnsi" w:eastAsiaTheme="majorEastAsia" w:hAnsiTheme="majorHAnsi" w:cstheme="majorBidi"/>
          <w:color w:val="355D7E" w:themeColor="accent1" w:themeShade="80"/>
          <w:sz w:val="26"/>
          <w:szCs w:val="26"/>
        </w:rPr>
        <w:t xml:space="preserve">: </w:t>
      </w:r>
    </w:p>
    <w:p w:rsidR="005B15DF" w:rsidRPr="005B15DF" w:rsidRDefault="005B15DF" w:rsidP="005B15DF">
      <w:pPr>
        <w:pStyle w:val="Prrafodelista"/>
        <w:numPr>
          <w:ilvl w:val="0"/>
          <w:numId w:val="22"/>
        </w:numPr>
        <w:rPr>
          <w:rFonts w:asciiTheme="majorHAnsi" w:eastAsiaTheme="majorEastAsia" w:hAnsiTheme="majorHAnsi" w:cstheme="majorBidi"/>
          <w:color w:val="355D7E" w:themeColor="accent1" w:themeShade="80"/>
          <w:sz w:val="26"/>
          <w:szCs w:val="26"/>
        </w:rPr>
      </w:pPr>
      <w:r>
        <w:rPr>
          <w:rFonts w:asciiTheme="majorHAnsi" w:eastAsiaTheme="majorEastAsia" w:hAnsiTheme="majorHAnsi" w:cstheme="majorBidi"/>
          <w:color w:val="355D7E" w:themeColor="accent1" w:themeShade="80"/>
          <w:sz w:val="26"/>
          <w:szCs w:val="26"/>
        </w:rPr>
        <w:lastRenderedPageBreak/>
        <w:t>B</w:t>
      </w:r>
      <w:r w:rsidR="005B1A1C" w:rsidRPr="005B15DF">
        <w:rPr>
          <w:rFonts w:asciiTheme="majorHAnsi" w:eastAsiaTheme="majorEastAsia" w:hAnsiTheme="majorHAnsi" w:cstheme="majorBidi"/>
          <w:color w:val="355D7E" w:themeColor="accent1" w:themeShade="80"/>
          <w:sz w:val="26"/>
          <w:szCs w:val="26"/>
        </w:rPr>
        <w:t xml:space="preserve">rindar herramientas que permitan la elección de una carrera de nivel superior y/o trabajo, </w:t>
      </w:r>
    </w:p>
    <w:p w:rsidR="005B15DF" w:rsidRPr="005B15DF" w:rsidRDefault="005B1A1C" w:rsidP="005B15DF">
      <w:pPr>
        <w:pStyle w:val="Prrafodelista"/>
        <w:numPr>
          <w:ilvl w:val="0"/>
          <w:numId w:val="22"/>
        </w:numPr>
        <w:rPr>
          <w:rFonts w:asciiTheme="majorHAnsi" w:eastAsiaTheme="majorEastAsia" w:hAnsiTheme="majorHAnsi" w:cstheme="majorBidi"/>
          <w:color w:val="355D7E" w:themeColor="accent1" w:themeShade="80"/>
          <w:sz w:val="26"/>
          <w:szCs w:val="26"/>
        </w:rPr>
      </w:pPr>
      <w:r w:rsidRPr="005B15DF">
        <w:rPr>
          <w:rFonts w:asciiTheme="majorHAnsi" w:eastAsiaTheme="majorEastAsia" w:hAnsiTheme="majorHAnsi" w:cstheme="majorBidi"/>
          <w:color w:val="355D7E" w:themeColor="accent1" w:themeShade="80"/>
          <w:sz w:val="26"/>
          <w:szCs w:val="26"/>
        </w:rPr>
        <w:t xml:space="preserve">acompañar en los procesos de construcción de proyectos vinculados al estudio y/o trabajo; </w:t>
      </w:r>
    </w:p>
    <w:p w:rsidR="005B1A1C" w:rsidRPr="005B15DF" w:rsidRDefault="005B1A1C" w:rsidP="005B15DF">
      <w:pPr>
        <w:pStyle w:val="Prrafodelista"/>
        <w:numPr>
          <w:ilvl w:val="0"/>
          <w:numId w:val="22"/>
        </w:numPr>
        <w:rPr>
          <w:rFonts w:asciiTheme="majorHAnsi" w:eastAsiaTheme="majorEastAsia" w:hAnsiTheme="majorHAnsi" w:cstheme="majorBidi"/>
          <w:color w:val="355D7E" w:themeColor="accent1" w:themeShade="80"/>
          <w:sz w:val="26"/>
          <w:szCs w:val="26"/>
        </w:rPr>
      </w:pPr>
      <w:r w:rsidRPr="005B15DF">
        <w:rPr>
          <w:rFonts w:asciiTheme="majorHAnsi" w:eastAsiaTheme="majorEastAsia" w:hAnsiTheme="majorHAnsi" w:cstheme="majorBidi"/>
          <w:color w:val="355D7E" w:themeColor="accent1" w:themeShade="80"/>
          <w:sz w:val="26"/>
          <w:szCs w:val="26"/>
        </w:rPr>
        <w:t xml:space="preserve">así como facilitar el acceso a la información relativa a la oferta educativa </w:t>
      </w:r>
      <w:r w:rsidR="005B15DF" w:rsidRPr="005B15DF">
        <w:rPr>
          <w:rFonts w:asciiTheme="majorHAnsi" w:eastAsiaTheme="majorEastAsia" w:hAnsiTheme="majorHAnsi" w:cstheme="majorBidi"/>
          <w:color w:val="355D7E" w:themeColor="accent1" w:themeShade="80"/>
          <w:sz w:val="26"/>
          <w:szCs w:val="26"/>
        </w:rPr>
        <w:t>de nivel superior.</w:t>
      </w:r>
    </w:p>
    <w:p w:rsidR="000A741A" w:rsidRPr="000A741A" w:rsidRDefault="000A741A" w:rsidP="000A741A">
      <w:pPr>
        <w:pStyle w:val="Ttulo1"/>
        <w:spacing w:line="264" w:lineRule="auto"/>
        <w:jc w:val="both"/>
        <w:rPr>
          <w:sz w:val="26"/>
          <w:szCs w:val="26"/>
          <w:u w:val="single"/>
        </w:rPr>
      </w:pPr>
      <w:r w:rsidRPr="000A741A">
        <w:rPr>
          <w:sz w:val="26"/>
          <w:szCs w:val="26"/>
          <w:u w:val="single"/>
        </w:rPr>
        <w:t>Aprender a Estudiar</w:t>
      </w:r>
    </w:p>
    <w:p w:rsidR="000A741A" w:rsidRPr="000A741A" w:rsidRDefault="000A741A" w:rsidP="000A741A">
      <w:pPr>
        <w:pStyle w:val="Ttulo1"/>
        <w:spacing w:line="264" w:lineRule="auto"/>
        <w:jc w:val="both"/>
        <w:rPr>
          <w:sz w:val="26"/>
          <w:szCs w:val="26"/>
        </w:rPr>
      </w:pPr>
      <w:r w:rsidRPr="000A741A">
        <w:rPr>
          <w:sz w:val="26"/>
          <w:szCs w:val="26"/>
        </w:rPr>
        <w:t>El objetivo del curso es promover la reflexión sobre el propio aprendizaje en función de construir un sistema de estudio adecuado a las características y necesidades de cada estudiante.</w:t>
      </w:r>
    </w:p>
    <w:p w:rsidR="000A741A" w:rsidRPr="000A741A" w:rsidRDefault="000A741A" w:rsidP="000A741A">
      <w:pPr>
        <w:pStyle w:val="Ttulo1"/>
        <w:spacing w:line="264" w:lineRule="auto"/>
        <w:jc w:val="both"/>
        <w:rPr>
          <w:sz w:val="26"/>
          <w:szCs w:val="26"/>
          <w:u w:val="single"/>
        </w:rPr>
      </w:pPr>
      <w:r w:rsidRPr="000A741A">
        <w:rPr>
          <w:sz w:val="26"/>
          <w:szCs w:val="26"/>
          <w:u w:val="single"/>
        </w:rPr>
        <w:t>Ambientación Universitaria</w:t>
      </w:r>
    </w:p>
    <w:p w:rsidR="000A741A" w:rsidRPr="000A741A" w:rsidRDefault="000A741A" w:rsidP="000A741A">
      <w:pPr>
        <w:pStyle w:val="Ttulo1"/>
        <w:spacing w:line="264" w:lineRule="auto"/>
        <w:jc w:val="both"/>
        <w:rPr>
          <w:sz w:val="26"/>
          <w:szCs w:val="26"/>
        </w:rPr>
      </w:pPr>
      <w:r w:rsidRPr="000A741A">
        <w:rPr>
          <w:sz w:val="26"/>
          <w:szCs w:val="26"/>
        </w:rPr>
        <w:t>Trabajamos sobre distintas líneas de acción para:</w:t>
      </w:r>
    </w:p>
    <w:p w:rsidR="000A741A" w:rsidRPr="000A741A" w:rsidRDefault="000A741A" w:rsidP="000A741A">
      <w:pPr>
        <w:pStyle w:val="Ttulo1"/>
        <w:spacing w:before="0" w:after="0" w:line="264" w:lineRule="auto"/>
        <w:ind w:left="425"/>
        <w:jc w:val="both"/>
        <w:rPr>
          <w:sz w:val="26"/>
          <w:szCs w:val="26"/>
        </w:rPr>
      </w:pPr>
      <w:r w:rsidRPr="000A741A">
        <w:rPr>
          <w:sz w:val="26"/>
          <w:szCs w:val="26"/>
        </w:rPr>
        <w:t>A. Relacionarte con tus compañeros</w:t>
      </w:r>
    </w:p>
    <w:p w:rsidR="000A741A" w:rsidRPr="000A741A" w:rsidRDefault="000A741A" w:rsidP="000A741A">
      <w:pPr>
        <w:pStyle w:val="Ttulo1"/>
        <w:spacing w:before="0" w:after="0" w:line="264" w:lineRule="auto"/>
        <w:ind w:left="425"/>
        <w:jc w:val="both"/>
        <w:rPr>
          <w:sz w:val="26"/>
          <w:szCs w:val="26"/>
        </w:rPr>
      </w:pPr>
      <w:r w:rsidRPr="000A741A">
        <w:rPr>
          <w:sz w:val="26"/>
          <w:szCs w:val="26"/>
        </w:rPr>
        <w:t>B. Interactuar con alumnos de años anteriores</w:t>
      </w:r>
    </w:p>
    <w:p w:rsidR="000A741A" w:rsidRPr="000A741A" w:rsidRDefault="000A741A" w:rsidP="000A741A">
      <w:pPr>
        <w:pStyle w:val="Ttulo1"/>
        <w:spacing w:before="0" w:after="0" w:line="264" w:lineRule="auto"/>
        <w:ind w:left="425"/>
        <w:jc w:val="both"/>
        <w:rPr>
          <w:sz w:val="26"/>
          <w:szCs w:val="26"/>
        </w:rPr>
      </w:pPr>
      <w:r w:rsidRPr="000A741A">
        <w:rPr>
          <w:sz w:val="26"/>
          <w:szCs w:val="26"/>
        </w:rPr>
        <w:t>C. Conocer la institución y los beneficios que podes gozar como alumno de CRES</w:t>
      </w:r>
      <w:r w:rsidRPr="0068359A">
        <w:rPr>
          <w:sz w:val="26"/>
          <w:szCs w:val="26"/>
          <w:vertAlign w:val="subscript"/>
        </w:rPr>
        <w:t>TA</w:t>
      </w:r>
      <w:r w:rsidRPr="000A741A">
        <w:rPr>
          <w:sz w:val="26"/>
          <w:szCs w:val="26"/>
        </w:rPr>
        <w:t xml:space="preserve">. </w:t>
      </w:r>
    </w:p>
    <w:p w:rsidR="000A741A" w:rsidRPr="000A741A" w:rsidRDefault="000A741A" w:rsidP="000A741A">
      <w:pPr>
        <w:pStyle w:val="Ttulo1"/>
        <w:spacing w:before="0" w:after="0" w:line="264" w:lineRule="auto"/>
        <w:ind w:left="425"/>
        <w:jc w:val="both"/>
        <w:rPr>
          <w:sz w:val="26"/>
          <w:szCs w:val="26"/>
        </w:rPr>
      </w:pPr>
      <w:r w:rsidRPr="000A741A">
        <w:rPr>
          <w:sz w:val="26"/>
          <w:szCs w:val="26"/>
        </w:rPr>
        <w:t>D. Trabajar en equipo</w:t>
      </w:r>
    </w:p>
    <w:p w:rsidR="000A741A" w:rsidRPr="000A741A" w:rsidRDefault="000A741A" w:rsidP="000A741A">
      <w:pPr>
        <w:pStyle w:val="Ttulo1"/>
        <w:spacing w:before="0" w:after="0" w:line="264" w:lineRule="auto"/>
        <w:ind w:left="425"/>
        <w:jc w:val="both"/>
        <w:rPr>
          <w:sz w:val="26"/>
          <w:szCs w:val="26"/>
        </w:rPr>
      </w:pPr>
      <w:r w:rsidRPr="000A741A">
        <w:rPr>
          <w:sz w:val="26"/>
          <w:szCs w:val="26"/>
        </w:rPr>
        <w:t>E. Organizar el tiempo de estudio y conocer las distintas instancias de evaluación</w:t>
      </w:r>
    </w:p>
    <w:p w:rsidR="000A741A" w:rsidRPr="000A741A" w:rsidRDefault="000A741A" w:rsidP="000A741A">
      <w:pPr>
        <w:pStyle w:val="Ttulo1"/>
        <w:spacing w:before="0" w:after="0" w:line="264" w:lineRule="auto"/>
        <w:ind w:left="425"/>
        <w:jc w:val="both"/>
        <w:rPr>
          <w:sz w:val="26"/>
          <w:szCs w:val="26"/>
        </w:rPr>
      </w:pPr>
      <w:r w:rsidRPr="000A741A">
        <w:rPr>
          <w:sz w:val="26"/>
          <w:szCs w:val="26"/>
        </w:rPr>
        <w:t>F. Informarte más sobre las distintas carreras que ofrecemos</w:t>
      </w:r>
    </w:p>
    <w:p w:rsidR="000A741A" w:rsidRPr="000A741A" w:rsidRDefault="000A741A" w:rsidP="000A741A">
      <w:pPr>
        <w:pStyle w:val="Ttulo1"/>
        <w:spacing w:before="0" w:after="0" w:line="264" w:lineRule="auto"/>
        <w:ind w:left="425"/>
        <w:jc w:val="both"/>
        <w:rPr>
          <w:sz w:val="26"/>
          <w:szCs w:val="26"/>
        </w:rPr>
      </w:pPr>
      <w:r w:rsidRPr="000A741A">
        <w:rPr>
          <w:sz w:val="26"/>
          <w:szCs w:val="26"/>
        </w:rPr>
        <w:t>G. Conocer las primeras materias y su reglamentación de aprobación.</w:t>
      </w:r>
    </w:p>
    <w:p w:rsidR="00D74DD2" w:rsidRPr="00485B5A" w:rsidRDefault="00D74DD2" w:rsidP="00361D9D">
      <w:pPr>
        <w:pStyle w:val="Ttulo1"/>
        <w:spacing w:line="264" w:lineRule="auto"/>
        <w:jc w:val="both"/>
        <w:rPr>
          <w:b/>
          <w:sz w:val="26"/>
          <w:szCs w:val="26"/>
        </w:rPr>
      </w:pPr>
      <w:r w:rsidRPr="00485B5A">
        <w:rPr>
          <w:b/>
          <w:sz w:val="26"/>
          <w:szCs w:val="26"/>
        </w:rPr>
        <w:t>3.1.</w:t>
      </w:r>
      <w:r w:rsidR="007966D4" w:rsidRPr="00485B5A">
        <w:rPr>
          <w:b/>
          <w:sz w:val="26"/>
          <w:szCs w:val="26"/>
        </w:rPr>
        <w:t>3</w:t>
      </w:r>
      <w:r w:rsidRPr="00485B5A">
        <w:rPr>
          <w:b/>
          <w:sz w:val="26"/>
          <w:szCs w:val="26"/>
        </w:rPr>
        <w:t xml:space="preserve"> Inserción Laboral </w:t>
      </w:r>
    </w:p>
    <w:p w:rsidR="00D74DD2" w:rsidRDefault="00D74DD2" w:rsidP="00361D9D">
      <w:pPr>
        <w:pStyle w:val="Ttulo1"/>
        <w:spacing w:line="264" w:lineRule="auto"/>
        <w:jc w:val="both"/>
        <w:rPr>
          <w:sz w:val="26"/>
          <w:szCs w:val="26"/>
        </w:rPr>
      </w:pPr>
      <w:r w:rsidRPr="00485B5A">
        <w:rPr>
          <w:sz w:val="26"/>
          <w:szCs w:val="26"/>
        </w:rPr>
        <w:t>3.1.</w:t>
      </w:r>
      <w:r w:rsidR="007966D4" w:rsidRPr="00485B5A">
        <w:rPr>
          <w:sz w:val="26"/>
          <w:szCs w:val="26"/>
        </w:rPr>
        <w:t>3</w:t>
      </w:r>
      <w:r w:rsidRPr="00485B5A">
        <w:rPr>
          <w:sz w:val="26"/>
          <w:szCs w:val="26"/>
        </w:rPr>
        <w:t>.1 Ley de pasantías</w:t>
      </w:r>
    </w:p>
    <w:p w:rsidR="00B10595" w:rsidRDefault="00B10595" w:rsidP="0007477D">
      <w:pPr>
        <w:tabs>
          <w:tab w:val="left" w:pos="5610"/>
        </w:tabs>
      </w:pPr>
    </w:p>
    <w:p w:rsidR="00B10595" w:rsidRDefault="00B10595" w:rsidP="00B10595"/>
    <w:p w:rsidR="00B10595" w:rsidRPr="00A14B53" w:rsidRDefault="00B10595" w:rsidP="00A14B53">
      <w:pPr>
        <w:jc w:val="center"/>
        <w:rPr>
          <w:rFonts w:asciiTheme="majorHAnsi" w:eastAsiaTheme="majorEastAsia" w:hAnsiTheme="majorHAnsi" w:cs="Arial"/>
          <w:color w:val="355D7E" w:themeColor="accent1" w:themeShade="80"/>
          <w:sz w:val="26"/>
          <w:szCs w:val="26"/>
          <w:u w:val="single"/>
          <w:lang w:val="es-AR"/>
        </w:rPr>
      </w:pPr>
      <w:r w:rsidRPr="00A14B53">
        <w:rPr>
          <w:rFonts w:asciiTheme="majorHAnsi" w:eastAsiaTheme="majorEastAsia" w:hAnsiTheme="majorHAnsi" w:cs="Arial"/>
          <w:color w:val="355D7E" w:themeColor="accent1" w:themeShade="80"/>
          <w:sz w:val="26"/>
          <w:szCs w:val="26"/>
          <w:u w:val="single"/>
          <w:lang w:val="es-AR"/>
        </w:rPr>
        <w:t>Ley 26.427</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Créase el Sistema de Pasantías Educativas en el marco del sistema educativo nacional.</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Sancionada: Noviembre, 26 de 2008.</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Promulgada de Hecho: Diciembre, 18 de 2008.</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lastRenderedPageBreak/>
        <w:t>El Senado y Cámara de Diputados de la Nación Argentina reunidos en Congreso, etc. sancionan con fuerza de Ley:</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1º — Créase el Sistema de Pasantías Educativas en el marco del sistema educativo nacional para los estudiantes de la Educación Superior (Capítulo V, Ley 26.206) y la Educación Permanente de Jóvenes y Adultos (Capítulo IX, Ley 26.206) y de la Formación Profesional (Capítulo III, Ley 26.058), en todos los casos para personas mayores de DIECIOCHO (18) años a cumplirse en empresas y organismos públicos, o empresas privadas con personería jurídica, con excepción de las empresas de servicios eventuales aun cuando adopten la forma de cooperativas.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2º — Se entiende como "pasantía educativa" al conjunto de actividades formativas que realicen los estudiantes en empresas y organismos públicos, o empresas privadas con personería jurídica, sustantivamente relacionado con la propuesta curricular de los estudios cursados en unidades educativas, que se reconoce como experiencia de alto valor pedagógico, sin carácter obligatorio.</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3º — Los objetivos del sistema de pasantías educativas son lograr que los pasantes: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 xml:space="preserve">a. Profundicen la valoración del trabajo como elemento indispensable y </w:t>
      </w:r>
      <w:proofErr w:type="spellStart"/>
      <w:r w:rsidRPr="00A14B53">
        <w:rPr>
          <w:rFonts w:asciiTheme="majorHAnsi" w:eastAsiaTheme="majorEastAsia" w:hAnsiTheme="majorHAnsi" w:cs="Arial"/>
          <w:color w:val="355D7E" w:themeColor="accent1" w:themeShade="80"/>
          <w:sz w:val="26"/>
          <w:szCs w:val="26"/>
          <w:lang w:val="es-AR"/>
        </w:rPr>
        <w:t>dignificador</w:t>
      </w:r>
      <w:proofErr w:type="spellEnd"/>
      <w:r w:rsidRPr="00A14B53">
        <w:rPr>
          <w:rFonts w:asciiTheme="majorHAnsi" w:eastAsiaTheme="majorEastAsia" w:hAnsiTheme="majorHAnsi" w:cs="Arial"/>
          <w:color w:val="355D7E" w:themeColor="accent1" w:themeShade="80"/>
          <w:sz w:val="26"/>
          <w:szCs w:val="26"/>
          <w:lang w:val="es-AR"/>
        </w:rPr>
        <w:t xml:space="preserve"> para la vida, desde una concepción cultural y no meramente utilitaria;</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b. Realicen prácticas complementarias a su formación académica, que enriquezcan la propuesta curricular de los estudios que cursan;</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c. Incorporen saberes, habilidades y actitudes vinculados a situaciones reales del mundo del trabajo;</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d. Adquieran conocimientos que contribuyan a mejorar sus posibilidades de inserción en el ámbito laboral;</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e. Aumenten el conocimiento y manejo de tecnologías vigentes;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f. Cuenten con herramientas que contribuyan a una correcta elección u orientación profesional futura;</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lastRenderedPageBreak/>
        <w:t>g. Se beneficien con el mejoramiento de la propuesta formativa, a partir del vínculo entre las instituciones educativas y los organismos y empresas referidos en el artículo 1º de la presente ley;</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h. Progresen en el proceso de orientación respecto de los posibles campos específicos de desempeño laboral.</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4º — Los objetivos del sistema de pasantías apuntarán, además, a generar mecanismos fluidos de conexión entre la producción y la educación, a los efectos de interactuar recíprocamente entre los objetivos de los contenidos educativos y los procesos tecnológicos y productivos.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 xml:space="preserve">ARTICULO 5º — Para implementar el sistema de pasantías educativas, las autoridades de las instituciones y organismos de conducción educativa reconocidos establecerán el diseño de un proyecto pedagógico integral de pasantías a nivel institucional, como marco para celebrar convenios con las empresas u organismos en los que se aplicará dicho sistema. En el caso de los convenios suscritos por autoridades de instituciones educativas, </w:t>
      </w:r>
      <w:proofErr w:type="spellStart"/>
      <w:r w:rsidRPr="00A14B53">
        <w:rPr>
          <w:rFonts w:asciiTheme="majorHAnsi" w:eastAsiaTheme="majorEastAsia" w:hAnsiTheme="majorHAnsi" w:cs="Arial"/>
          <w:color w:val="355D7E" w:themeColor="accent1" w:themeShade="80"/>
          <w:sz w:val="26"/>
          <w:szCs w:val="26"/>
          <w:lang w:val="es-AR"/>
        </w:rPr>
        <w:t>cualesquiera</w:t>
      </w:r>
      <w:proofErr w:type="spellEnd"/>
      <w:r w:rsidRPr="00A14B53">
        <w:rPr>
          <w:rFonts w:asciiTheme="majorHAnsi" w:eastAsiaTheme="majorEastAsia" w:hAnsiTheme="majorHAnsi" w:cs="Arial"/>
          <w:color w:val="355D7E" w:themeColor="accent1" w:themeShade="80"/>
          <w:sz w:val="26"/>
          <w:szCs w:val="26"/>
          <w:lang w:val="es-AR"/>
        </w:rPr>
        <w:t xml:space="preserve"> sea su nivel y ámbito de dependencia, las autoridades educativas jurisdiccionales deben ser notificadas fehacientemente en el curso de los CINCO (5) días hábiles posteriores a la firma del convenio, conforme el procedimiento que determine la reglamentación.</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6º — En los convenios de pasantías educativas, deben constar como mínimo los siguientes requisitos: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 Denominación, domicilio y personería de las partes que lo suscriben;</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b) Objetivos pedagógicos de las pasantías educativas en relación con los estudios entre los cuales se convocará a los postulantes de las pasantías;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c) Derechos y obligaciones de las entidades receptoras de los pasantes y de las instituciones u organismos educativos;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d) Características y condiciones de realización de las actividades que integran las pasantías educativas y perfil de los pasantes;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e) Cantidad y duración de las pasantías educativas propuestas;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lastRenderedPageBreak/>
        <w:t>f) Régimen de asistencia y licencias por examen, enfermedad y accidente para los pasantes;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g) Régimen de la propiedad intelectual de las creaciones e innovaciones que resulten de la actividad del pasante;</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h) Régimen de la cobertura médica de emergencias a cargo de la empresa u organización y entidad que atenderá los compromisos derivados de la Ley 24.557, de Riesgos del Trabajo;</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i) Planes de capacitación tutorial que resulten necesarios;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j) Plazo de vigencia del convenio y condiciones de revisión, caducidad, o prórroga;</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k) Nómina de personas autorizadas por las partes firmantes a suscribir los acuerdos individuales de pasantías educativas.</w:t>
      </w:r>
    </w:p>
    <w:p w:rsidR="00B10595" w:rsidRDefault="00B10595" w:rsidP="00B10595">
      <w:pPr>
        <w:jc w:val="both"/>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7º — Las autoridades de las instituciones u organismos educativos informarán a la comunidad educativa sobre los convenios firmados con organismos públicos o empresas privadas, y comunicarán fehacientemente al alumnado, con antelación a cada convocatoria: los procedimientos, requisitos, vacantes, criterios de asignación y plazos para postular a las pasantías. Los estudiantes podrán acceder a copias de los convenios a simple solicitud.</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Por vía reglamentaría se definirán los criterios sobre la asignación de postulantes a las pasantías, en función de pautas objetivas, que tendrán la adecuada difusión para preservar la igualdad de oportunidades de los postulantes.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8º — Los estudiantes seleccionados para realizar las pasantías, deberán suscribir un acuerdo individual con los firmantes del convenio, el cual contendrá las condiciones específicas de la pasantía educativa. Este acuerdo debe instrumentarse conforme a las pautas del convenio. El texto de la presente ley y el convenio de referencia serán anexados al acuerdo, para la notificación fehaciente del pasante.</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9º — En los acuerdos individuales de pasantías educativas se harán constar como mínimo los siguientes requisitos: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 Nombre y apellido del pasante, número de CUIL y domicilio real;</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b) Denominación, domicilio y personería de las partes institucionales y datos de las personas autorizadas a suscribir el acuerdo, conforme el convenio;</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c) Derechos y obligaciones de las partes;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d) Plan de pasantía educativa según lo establecido en el artículo 17 de la presente ley;</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e) Duración, horarios y sede de realización de la pasantía educativa;</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f) Monto, fecha y lugar de pago de la asignación estímulo;</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g) Enumeración de las tareas asignadas al pasante;</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h) Régimen de asistencia y licencias por examen, enfermedad y accidente para el pasante;</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i) Régimen de la propiedad intelectual de las creaciones e innovaciones que resultaren de la actividad del pasante;</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j) Nombre y apellido y número de CUIL/CUIT de los tutores y de los docentes guías asignados por las partes referidas en el artículo 1° de la presente ley.</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10. — Cada institución u organismo educativo debe conservar los originales de los convenios, llevar un registro de los acuerdos individuales de pasantías educativas, estructurar un legajo por cada pasante, asignar los docentes guías y supervisar el cumplimiento de los planes de pasantías, dando especial énfasis al cumplimiento de los aspectos formativos de las tareas de los pasantes. El desempeño de la función de docente guía será incompatible con cualquier cargo rentado en la empresa u organización donde se desarrolle la pasantía.</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 xml:space="preserve">ARTICULO 11. — Las empresas y organismos deben conservar los originales de los convenios y acuerdos que suscriban en los términos de la presente ley, por un plazo de CINCO (5) años posteriores a la finalización de su vigencia; llevar un registro interno de cada uno de ellos, y comunicarlos a los organismos de seguridad social y tributarios, conforme a lo establecido en el artículo 19 de la Ley 25.013, designar tutores para las pasantías </w:t>
      </w:r>
      <w:r w:rsidRPr="00A14B53">
        <w:rPr>
          <w:rFonts w:asciiTheme="majorHAnsi" w:eastAsiaTheme="majorEastAsia" w:hAnsiTheme="majorHAnsi" w:cs="Arial"/>
          <w:color w:val="355D7E" w:themeColor="accent1" w:themeShade="80"/>
          <w:sz w:val="26"/>
          <w:szCs w:val="26"/>
          <w:lang w:val="es-AR"/>
        </w:rPr>
        <w:lastRenderedPageBreak/>
        <w:t>educativas que tengan experiencia laboral específica y capacidad para planificar, implementar y evaluar propuestas formativas.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12. — Las pasantías educativas no originan ningún tipo de relación laboral entre el pasante y la empresa u organización en la que éstas se desarrollan. Esta figura no podrá ser utilizada para cubrir vacantes o creación de empleo nuevo ni para reemplazar al personal de las empresas y organismos públicos o privados.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Si luego de la pasantía educativa se contrata a la persona por tiempo indeterminado, no se puede hacer uso del período de prueba del artículo 92 bis de la Ley de Contrato de Trabajo.</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13. — La duración y la carga horaria de las pasantías educativas se definen en el convenio mencionado en el artículo 6º, en función de las características y complejidad de las actividades a desarrollar, por un plazo mínimo de DOS (2) meses y máximo de DOCE (12) meses, con una carga horaria semanal de hasta VEINTE (20) horas. Cumplido el plazo máximo establecido, una vacante de pasantía educativa puede renovarse a favor del mismo pasante, por hasta SEIS (6) meses adicionales, debiéndose firmar un nuevo acuerdo individual entre todas las partes, conforme el artículo 9º de la presente.</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14. — Las actividades de las pasantías educativas se llevan a cabo en las instalaciones de las empresas u organismos, o en los lugares que éstas dispongan según el tipo de labor a desarrollar. Dichos ámbitos tienen que reunir las condiciones de higiene y seguridad dispuestas por la Ley 19.587 —Ley de Higiene y Seguridad del Trabajo— y sus normas reglamentarias. Además, las empresas u organismos deben incorporar obligatoriamente a los pasantes al ámbito de aplicación de la Ley 24.557 —Ley de Riesgos del Trabajo— y sus normas reglamentarias, y acreditarlos ante la unidad educativa correspondiente.</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 xml:space="preserve">ARTICULO 15. — Los pasantes reciben una suma de dinero en carácter no remunerativo en calidad de asignación estímulo, que se calculará sobre el </w:t>
      </w:r>
      <w:r w:rsidRPr="00A14B53">
        <w:rPr>
          <w:rFonts w:asciiTheme="majorHAnsi" w:eastAsiaTheme="majorEastAsia" w:hAnsiTheme="majorHAnsi" w:cs="Arial"/>
          <w:color w:val="355D7E" w:themeColor="accent1" w:themeShade="80"/>
          <w:sz w:val="26"/>
          <w:szCs w:val="26"/>
          <w:lang w:val="es-AR"/>
        </w:rPr>
        <w:lastRenderedPageBreak/>
        <w:t>salario básico del convenio colectivo aplicable a la empresa, y que será proporcional a la carga horaria de la pasantía. En caso de haber más de un convenio aplicable, se tomará en cuenta el más favorable para el pasante. Para el caso de actividades que no cuenten con convenio colectivo, se aplicará para el cálculo de la asignación estímulo, el salario mínimo, vital y móvil, en forma proporcional a la carga horaria de la pasantía.</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Los pasantes reciben, conforme a las características de las actividades que realicen, todos los beneficios regulares y licencias que se acuerden al personal según se especifique en la reglamentación. Asimismo se debe otorgar al pasante una cobertura de salud cuyas prestaciones serán las previstas en la Ley 23.660 —Ley de Obras Sociales —.</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16. — Los gastos administrativos correspondientes a la implementación de las pasantías educativas, si los hubiera, no pueden imputarse ni en todo ni en parte a la asignación estímulo del pasante; se establece para estos gastos, un tope máximo de un CINCO POR CIENTO (5 %) del valor de la asignación estímulo.</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17. — El docente guía por parte de la institución educativa y el tutor por parte del organismo o empresa, en el marco de lo establecido en el artículo 5º, elaboran de manera conjunta, un plan de trabajo que determine el proceso educativo del estudiante para alcanzar los objetivos pedagógicos. Este plan se incorpora al legajo individual de cada pasante, que obra en la institución u organismo educativo, conforme se establece en el artículo 10, y será notificado fehacientemente al pasante.</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 xml:space="preserve">ARTICULO 18. — La implementación del plan de pasantías educativas, su control y evaluación es responsabilidad de los profesores guías y de los tutores, quienes elaborarán informes periódicos, que se incorporarán al legajo individual de cada acuerdo establecido en el artículo 10. En el término de TREINTA (30) días corridos posteriores a la finalización de la pasantía educativa, los tutores designados deben remitir a la unidad educativa un informe con la evaluación del desempeño del pasante. Las partes firmantes extenderán en todos los casos a los pasantes un </w:t>
      </w:r>
      <w:r w:rsidRPr="00A14B53">
        <w:rPr>
          <w:rFonts w:asciiTheme="majorHAnsi" w:eastAsiaTheme="majorEastAsia" w:hAnsiTheme="majorHAnsi" w:cs="Arial"/>
          <w:color w:val="355D7E" w:themeColor="accent1" w:themeShade="80"/>
          <w:sz w:val="26"/>
          <w:szCs w:val="26"/>
          <w:lang w:val="es-AR"/>
        </w:rPr>
        <w:lastRenderedPageBreak/>
        <w:t>certificado de pasantía educativa en el que conste la duración de la pasantía y las actividades desarrolladas; asimismo a su solicitud se extenderán certificaciones de las funciones cumplidas a los docentes guías y a los tutores, indicando la cantidad de pasantes y el tiempo de dedicación.</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19. — El Ministerio de Trabajo, Empleo y Seguridad Social ejercerá el contralor del cumplimiento de la presente ley con relación a las empresas y organismos para que no se alteren sus objetivos. En caso de incumplimiento por parte de la empresa de alguno de los requisitos o características que tipifican a esta especial relación, la pasantía educativa perderá el carácter de tal y será considerada contrato laboral por tiempo indeterminado. En dicho caso, regirán todas las sanciones e indemnizaciones que correspondan para la relación laboral no registrada.</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Atento el carácter excepcional de este régimen, en caso de duda se entenderá que la relación habida entre el alumno y la empresa u organismo es de naturaleza laboral, aplicándose el régimen de la Ley 20.744 y complementarias.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 xml:space="preserve">ARTICULO 20. — El Ministerio de Educación, dentro del Consejo Federal de Educación y del Consejo de Universidades, y con participación del Instituto Nacional de Educación Tecnológica, para los casos que corresponda, dispondrá un registro unificado de los convenios suscriptos por las instituciones y organismos educativos que participen en el sistema, organizará mecanismos para el apoyo técnico, para la capacitación de los docentes guías y para el control del cumplimiento de los objetivos pedagógicos de las pasantías, en lo que compete a las funciones de las instituciones y organismos educativos. Periódicamente realizará por sí o en acuerdo con los citados consejos, la realización de controles </w:t>
      </w:r>
      <w:proofErr w:type="spellStart"/>
      <w:r w:rsidRPr="00A14B53">
        <w:rPr>
          <w:rFonts w:asciiTheme="majorHAnsi" w:eastAsiaTheme="majorEastAsia" w:hAnsiTheme="majorHAnsi" w:cs="Arial"/>
          <w:color w:val="355D7E" w:themeColor="accent1" w:themeShade="80"/>
          <w:sz w:val="26"/>
          <w:szCs w:val="26"/>
          <w:lang w:val="es-AR"/>
        </w:rPr>
        <w:t>muestrales</w:t>
      </w:r>
      <w:proofErr w:type="spellEnd"/>
      <w:r w:rsidRPr="00A14B53">
        <w:rPr>
          <w:rFonts w:asciiTheme="majorHAnsi" w:eastAsiaTheme="majorEastAsia" w:hAnsiTheme="majorHAnsi" w:cs="Arial"/>
          <w:color w:val="355D7E" w:themeColor="accent1" w:themeShade="80"/>
          <w:sz w:val="26"/>
          <w:szCs w:val="26"/>
          <w:lang w:val="es-AR"/>
        </w:rPr>
        <w:t xml:space="preserve"> que permitan mejorar en forma integral la gestión de las pasantías educativas. Asimismo, deberán realizarse controles ante la presentación de denuncias de irregularidades en el cumplimiento de las pasantías educativas y las responsabilidades de las partes intervinientes.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lastRenderedPageBreak/>
        <w:t>ARTICULO 21. — Las empresas y organismos tendrán un cupo máximo de pasantes, que el Ministerio de Trabajo, Empleo y Seguridad Social fijará a través de la reglamentación correspondiente, cupo que será proporcional al tamaño de la empresa y a la cantidad de tutores que la misma asigne.</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 xml:space="preserve">ARTICULO 22. — </w:t>
      </w:r>
      <w:proofErr w:type="spellStart"/>
      <w:r w:rsidRPr="00A14B53">
        <w:rPr>
          <w:rFonts w:asciiTheme="majorHAnsi" w:eastAsiaTheme="majorEastAsia" w:hAnsiTheme="majorHAnsi" w:cs="Arial"/>
          <w:color w:val="355D7E" w:themeColor="accent1" w:themeShade="80"/>
          <w:sz w:val="26"/>
          <w:szCs w:val="26"/>
          <w:lang w:val="es-AR"/>
        </w:rPr>
        <w:t>Derógase</w:t>
      </w:r>
      <w:proofErr w:type="spellEnd"/>
      <w:r w:rsidRPr="00A14B53">
        <w:rPr>
          <w:rFonts w:asciiTheme="majorHAnsi" w:eastAsiaTheme="majorEastAsia" w:hAnsiTheme="majorHAnsi" w:cs="Arial"/>
          <w:color w:val="355D7E" w:themeColor="accent1" w:themeShade="80"/>
          <w:sz w:val="26"/>
          <w:szCs w:val="26"/>
          <w:lang w:val="es-AR"/>
        </w:rPr>
        <w:t xml:space="preserve"> la Ley 25.165 —Ley de Pasantías Educativas—, el artículo 2º de la Ley 25.013 —Ley de Reforma Laboral—, el Decreto 340/92, el Decreto 93/95, y sus normas reglamentarias y complementarias, y el artículo 7º del Decreto 487/2000.</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23. — Cláusula transitoria. Los contratos de pasantías que se encuentren vigentes al momento de la promulgación de la presente ley deberán adecuarse a sus prescripciones en el término de CIENTO OCHENTA (180) días, excepto en lo referido al artículo 13, sobre duración de las pasantías educativas, los que se cumplirán hasta la finalización del plazo originalmente suscripto, no pudiendo ser renovados ni prorrogados.</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 xml:space="preserve">(Nota </w:t>
      </w:r>
      <w:proofErr w:type="spellStart"/>
      <w:r w:rsidRPr="00A14B53">
        <w:rPr>
          <w:rFonts w:asciiTheme="majorHAnsi" w:eastAsiaTheme="majorEastAsia" w:hAnsiTheme="majorHAnsi" w:cs="Arial"/>
          <w:color w:val="355D7E" w:themeColor="accent1" w:themeShade="80"/>
          <w:sz w:val="26"/>
          <w:szCs w:val="26"/>
          <w:lang w:val="es-AR"/>
        </w:rPr>
        <w:t>Infoleg</w:t>
      </w:r>
      <w:proofErr w:type="spellEnd"/>
      <w:r w:rsidRPr="00A14B53">
        <w:rPr>
          <w:rFonts w:asciiTheme="majorHAnsi" w:eastAsiaTheme="majorEastAsia" w:hAnsiTheme="majorHAnsi" w:cs="Arial"/>
          <w:color w:val="355D7E" w:themeColor="accent1" w:themeShade="80"/>
          <w:sz w:val="26"/>
          <w:szCs w:val="26"/>
          <w:lang w:val="es-AR"/>
        </w:rPr>
        <w:t>: por art. 15 de la Resolución Conjunta N° 825 y 338/2009 del Ministerio de Trabajo, Empleo y Seguridad Social y el Ministerio de Educación B.O. 27/10/2009 se aclara que los CIENTO OCHENTA (180) días que establece el presente artículo, son hábiles administrativos. Vigencia: el primer día hábil del mes siguiente al de su publicación en el Boletín Oficial)</w:t>
      </w: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p>
    <w:p w:rsidR="00B10595" w:rsidRPr="00A14B53" w:rsidRDefault="00B10595" w:rsidP="00B10595">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ARTICULO 24. — Comuníquese al Poder Ejecutivo.</w:t>
      </w:r>
    </w:p>
    <w:p w:rsidR="00B10595" w:rsidRPr="00A14B53" w:rsidRDefault="00B10595" w:rsidP="00B10595">
      <w:pPr>
        <w:rPr>
          <w:rFonts w:asciiTheme="majorHAnsi" w:eastAsiaTheme="majorEastAsia" w:hAnsiTheme="majorHAnsi" w:cs="Arial"/>
          <w:color w:val="355D7E" w:themeColor="accent1" w:themeShade="80"/>
          <w:sz w:val="26"/>
          <w:szCs w:val="26"/>
          <w:lang w:val="es-AR"/>
        </w:rPr>
      </w:pPr>
    </w:p>
    <w:p w:rsidR="00D74DD2" w:rsidRDefault="00D74DD2" w:rsidP="00361D9D">
      <w:pPr>
        <w:pStyle w:val="Ttulo1"/>
        <w:spacing w:line="264" w:lineRule="auto"/>
        <w:jc w:val="both"/>
        <w:rPr>
          <w:rFonts w:cs="Arial"/>
          <w:sz w:val="26"/>
          <w:szCs w:val="26"/>
          <w:lang w:val="es-AR"/>
        </w:rPr>
      </w:pPr>
      <w:r w:rsidRPr="00A14B53">
        <w:rPr>
          <w:rFonts w:cs="Arial"/>
          <w:sz w:val="26"/>
          <w:szCs w:val="26"/>
          <w:lang w:val="es-AR"/>
        </w:rPr>
        <w:t>3.1.</w:t>
      </w:r>
      <w:r w:rsidR="007966D4" w:rsidRPr="00A14B53">
        <w:rPr>
          <w:rFonts w:cs="Arial"/>
          <w:sz w:val="26"/>
          <w:szCs w:val="26"/>
          <w:lang w:val="es-AR"/>
        </w:rPr>
        <w:t>3</w:t>
      </w:r>
      <w:r w:rsidRPr="00A14B53">
        <w:rPr>
          <w:rFonts w:cs="Arial"/>
          <w:sz w:val="26"/>
          <w:szCs w:val="26"/>
          <w:lang w:val="es-AR"/>
        </w:rPr>
        <w:t>.2 Bolsa de trabajo</w:t>
      </w:r>
    </w:p>
    <w:p w:rsidR="00A06342" w:rsidRPr="00A06342" w:rsidRDefault="00A06342" w:rsidP="00A06342">
      <w:pPr>
        <w:rPr>
          <w:lang w:val="es-AR"/>
        </w:rPr>
      </w:pPr>
    </w:p>
    <w:p w:rsidR="00A14B53" w:rsidRPr="00A14B53" w:rsidRDefault="00A14B53" w:rsidP="00A14B53">
      <w:pPr>
        <w:jc w:val="both"/>
        <w:rPr>
          <w:rFonts w:asciiTheme="majorHAnsi" w:eastAsiaTheme="majorEastAsia" w:hAnsiTheme="majorHAnsi" w:cs="Arial"/>
          <w:color w:val="355D7E" w:themeColor="accent1" w:themeShade="80"/>
          <w:sz w:val="26"/>
          <w:szCs w:val="26"/>
          <w:lang w:val="es-AR"/>
        </w:rPr>
      </w:pPr>
      <w:r>
        <w:rPr>
          <w:rFonts w:asciiTheme="majorHAnsi" w:eastAsiaTheme="majorEastAsia" w:hAnsiTheme="majorHAnsi" w:cs="Arial"/>
          <w:color w:val="355D7E" w:themeColor="accent1" w:themeShade="80"/>
          <w:sz w:val="26"/>
          <w:szCs w:val="26"/>
          <w:lang w:val="es-AR"/>
        </w:rPr>
        <w:t>CRES</w:t>
      </w:r>
      <w:r w:rsidRPr="00A14B53">
        <w:rPr>
          <w:rFonts w:asciiTheme="majorHAnsi" w:eastAsiaTheme="majorEastAsia" w:hAnsiTheme="majorHAnsi" w:cs="Arial"/>
          <w:color w:val="355D7E" w:themeColor="accent1" w:themeShade="80"/>
          <w:sz w:val="16"/>
          <w:szCs w:val="16"/>
          <w:lang w:val="es-AR"/>
        </w:rPr>
        <w:t>TA</w:t>
      </w:r>
      <w:r w:rsidRPr="00A14B53">
        <w:rPr>
          <w:rFonts w:asciiTheme="majorHAnsi" w:eastAsiaTheme="majorEastAsia" w:hAnsiTheme="majorHAnsi" w:cs="Arial"/>
          <w:color w:val="355D7E" w:themeColor="accent1" w:themeShade="80"/>
          <w:sz w:val="26"/>
          <w:szCs w:val="26"/>
          <w:lang w:val="es-AR"/>
        </w:rPr>
        <w:t xml:space="preserve"> ofrece su propio portal de empleos para sus alumnos, egresados y titulados de manera de hacer más eficiente y sencilla la posibilidad de buscar empleos y a las empresas que quieran ofrecer trabajos encontrar una herramienta para la organización en la administración de búsquedas.</w:t>
      </w:r>
    </w:p>
    <w:p w:rsidR="00A14B53" w:rsidRDefault="00A06342" w:rsidP="00A14B53">
      <w:pPr>
        <w:jc w:val="both"/>
        <w:rPr>
          <w:rFonts w:asciiTheme="majorHAnsi" w:eastAsiaTheme="majorEastAsia" w:hAnsiTheme="majorHAnsi" w:cs="Arial"/>
          <w:color w:val="355D7E" w:themeColor="accent1" w:themeShade="80"/>
          <w:sz w:val="26"/>
          <w:szCs w:val="26"/>
          <w:lang w:val="es-AR"/>
        </w:rPr>
      </w:pPr>
      <w:r>
        <w:rPr>
          <w:rFonts w:asciiTheme="majorHAnsi" w:eastAsiaTheme="majorEastAsia" w:hAnsiTheme="majorHAnsi" w:cs="Arial"/>
          <w:color w:val="355D7E" w:themeColor="accent1" w:themeShade="80"/>
          <w:sz w:val="26"/>
          <w:szCs w:val="26"/>
          <w:lang w:val="es-AR"/>
        </w:rPr>
        <w:t>Los interesados pueden i</w:t>
      </w:r>
      <w:r w:rsidR="00A14B53" w:rsidRPr="00A14B53">
        <w:rPr>
          <w:rFonts w:asciiTheme="majorHAnsi" w:eastAsiaTheme="majorEastAsia" w:hAnsiTheme="majorHAnsi" w:cs="Arial"/>
          <w:color w:val="355D7E" w:themeColor="accent1" w:themeShade="80"/>
          <w:sz w:val="26"/>
          <w:szCs w:val="26"/>
          <w:lang w:val="es-AR"/>
        </w:rPr>
        <w:t>ngresa</w:t>
      </w:r>
      <w:r>
        <w:rPr>
          <w:rFonts w:asciiTheme="majorHAnsi" w:eastAsiaTheme="majorEastAsia" w:hAnsiTheme="majorHAnsi" w:cs="Arial"/>
          <w:color w:val="355D7E" w:themeColor="accent1" w:themeShade="80"/>
          <w:sz w:val="26"/>
          <w:szCs w:val="26"/>
          <w:lang w:val="es-AR"/>
        </w:rPr>
        <w:t>r su CV y postularse a las vacantes. El hecho de tener lo</w:t>
      </w:r>
      <w:r w:rsidR="00A14B53" w:rsidRPr="00A14B53">
        <w:rPr>
          <w:rFonts w:asciiTheme="majorHAnsi" w:eastAsiaTheme="majorEastAsia" w:hAnsiTheme="majorHAnsi" w:cs="Arial"/>
          <w:color w:val="355D7E" w:themeColor="accent1" w:themeShade="80"/>
          <w:sz w:val="26"/>
          <w:szCs w:val="26"/>
          <w:lang w:val="es-AR"/>
        </w:rPr>
        <w:t>s datos actuali</w:t>
      </w:r>
      <w:r>
        <w:rPr>
          <w:rFonts w:asciiTheme="majorHAnsi" w:eastAsiaTheme="majorEastAsia" w:hAnsiTheme="majorHAnsi" w:cs="Arial"/>
          <w:color w:val="355D7E" w:themeColor="accent1" w:themeShade="80"/>
          <w:sz w:val="26"/>
          <w:szCs w:val="26"/>
          <w:lang w:val="es-AR"/>
        </w:rPr>
        <w:t>zados y completamente en línea l</w:t>
      </w:r>
      <w:r w:rsidR="00A14B53" w:rsidRPr="00A14B53">
        <w:rPr>
          <w:rFonts w:asciiTheme="majorHAnsi" w:eastAsiaTheme="majorEastAsia" w:hAnsiTheme="majorHAnsi" w:cs="Arial"/>
          <w:color w:val="355D7E" w:themeColor="accent1" w:themeShade="80"/>
          <w:sz w:val="26"/>
          <w:szCs w:val="26"/>
          <w:lang w:val="es-AR"/>
        </w:rPr>
        <w:t>e</w:t>
      </w:r>
      <w:r>
        <w:rPr>
          <w:rFonts w:asciiTheme="majorHAnsi" w:eastAsiaTheme="majorEastAsia" w:hAnsiTheme="majorHAnsi" w:cs="Arial"/>
          <w:color w:val="355D7E" w:themeColor="accent1" w:themeShade="80"/>
          <w:sz w:val="26"/>
          <w:szCs w:val="26"/>
          <w:lang w:val="es-AR"/>
        </w:rPr>
        <w:t>s</w:t>
      </w:r>
      <w:r w:rsidR="00A14B53" w:rsidRPr="00A14B53">
        <w:rPr>
          <w:rFonts w:asciiTheme="majorHAnsi" w:eastAsiaTheme="majorEastAsia" w:hAnsiTheme="majorHAnsi" w:cs="Arial"/>
          <w:color w:val="355D7E" w:themeColor="accent1" w:themeShade="80"/>
          <w:sz w:val="26"/>
          <w:szCs w:val="26"/>
          <w:lang w:val="es-AR"/>
        </w:rPr>
        <w:t xml:space="preserve"> </w:t>
      </w:r>
      <w:r>
        <w:rPr>
          <w:rFonts w:asciiTheme="majorHAnsi" w:eastAsiaTheme="majorEastAsia" w:hAnsiTheme="majorHAnsi" w:cs="Arial"/>
          <w:color w:val="355D7E" w:themeColor="accent1" w:themeShade="80"/>
          <w:sz w:val="26"/>
          <w:szCs w:val="26"/>
          <w:lang w:val="es-AR"/>
        </w:rPr>
        <w:lastRenderedPageBreak/>
        <w:t>permitirá agilizar y optimizar s</w:t>
      </w:r>
      <w:r w:rsidR="00A14B53" w:rsidRPr="00A14B53">
        <w:rPr>
          <w:rFonts w:asciiTheme="majorHAnsi" w:eastAsiaTheme="majorEastAsia" w:hAnsiTheme="majorHAnsi" w:cs="Arial"/>
          <w:color w:val="355D7E" w:themeColor="accent1" w:themeShade="80"/>
          <w:sz w:val="26"/>
          <w:szCs w:val="26"/>
          <w:lang w:val="es-AR"/>
        </w:rPr>
        <w:t xml:space="preserve">u tiempo en la búsqueda de trabajo, así como también ser un posible candidato en los procesos de selección. </w:t>
      </w:r>
    </w:p>
    <w:p w:rsidR="0068359A" w:rsidRDefault="00A14B53" w:rsidP="00A14B53">
      <w:pPr>
        <w:jc w:val="both"/>
        <w:rPr>
          <w:rFonts w:asciiTheme="majorHAnsi" w:eastAsiaTheme="majorEastAsia" w:hAnsiTheme="majorHAnsi" w:cs="Arial"/>
          <w:color w:val="355D7E" w:themeColor="accent1" w:themeShade="80"/>
          <w:sz w:val="26"/>
          <w:szCs w:val="26"/>
          <w:lang w:val="es-AR"/>
        </w:rPr>
      </w:pPr>
      <w:r>
        <w:rPr>
          <w:rFonts w:asciiTheme="majorHAnsi" w:eastAsiaTheme="majorEastAsia" w:hAnsiTheme="majorHAnsi" w:cs="Arial"/>
          <w:color w:val="355D7E" w:themeColor="accent1" w:themeShade="80"/>
          <w:sz w:val="26"/>
          <w:szCs w:val="26"/>
          <w:lang w:val="es-AR"/>
        </w:rPr>
        <w:t>A través del área de Inserción Laboral, promovemos y mantenemos</w:t>
      </w:r>
      <w:r w:rsidRPr="00A14B53">
        <w:rPr>
          <w:rFonts w:asciiTheme="majorHAnsi" w:eastAsiaTheme="majorEastAsia" w:hAnsiTheme="majorHAnsi" w:cs="Arial"/>
          <w:color w:val="355D7E" w:themeColor="accent1" w:themeShade="80"/>
          <w:sz w:val="26"/>
          <w:szCs w:val="26"/>
          <w:lang w:val="es-AR"/>
        </w:rPr>
        <w:t xml:space="preserve"> una </w:t>
      </w:r>
      <w:r w:rsidR="0068359A" w:rsidRPr="0068359A">
        <w:rPr>
          <w:rFonts w:asciiTheme="majorHAnsi" w:eastAsiaTheme="majorEastAsia" w:hAnsiTheme="majorHAnsi" w:cs="Arial"/>
          <w:color w:val="355D7E" w:themeColor="accent1" w:themeShade="80"/>
          <w:sz w:val="26"/>
          <w:szCs w:val="26"/>
          <w:lang w:val="es-AR"/>
        </w:rPr>
        <w:t>estrecha relación con instituciones, tanto públicas como privadas y los principales protagonistas del ámbito empresarial en distintas disciplinas.</w:t>
      </w:r>
    </w:p>
    <w:p w:rsidR="00B10595" w:rsidRPr="00A14B53" w:rsidRDefault="00A14B53" w:rsidP="00A14B53">
      <w:pPr>
        <w:jc w:val="both"/>
        <w:rPr>
          <w:rFonts w:asciiTheme="majorHAnsi" w:eastAsiaTheme="majorEastAsia" w:hAnsiTheme="majorHAnsi" w:cs="Arial"/>
          <w:color w:val="355D7E" w:themeColor="accent1" w:themeShade="80"/>
          <w:sz w:val="26"/>
          <w:szCs w:val="26"/>
          <w:lang w:val="es-AR"/>
        </w:rPr>
      </w:pPr>
      <w:r w:rsidRPr="00A14B53">
        <w:rPr>
          <w:rFonts w:asciiTheme="majorHAnsi" w:eastAsiaTheme="majorEastAsia" w:hAnsiTheme="majorHAnsi" w:cs="Arial"/>
          <w:color w:val="355D7E" w:themeColor="accent1" w:themeShade="80"/>
          <w:sz w:val="26"/>
          <w:szCs w:val="26"/>
          <w:lang w:val="es-AR"/>
        </w:rPr>
        <w:t>También ofrece</w:t>
      </w:r>
      <w:r>
        <w:rPr>
          <w:rFonts w:asciiTheme="majorHAnsi" w:eastAsiaTheme="majorEastAsia" w:hAnsiTheme="majorHAnsi" w:cs="Arial"/>
          <w:color w:val="355D7E" w:themeColor="accent1" w:themeShade="80"/>
          <w:sz w:val="26"/>
          <w:szCs w:val="26"/>
          <w:lang w:val="es-AR"/>
        </w:rPr>
        <w:t>mos</w:t>
      </w:r>
      <w:r w:rsidRPr="00A14B53">
        <w:rPr>
          <w:rFonts w:asciiTheme="majorHAnsi" w:eastAsiaTheme="majorEastAsia" w:hAnsiTheme="majorHAnsi" w:cs="Arial"/>
          <w:color w:val="355D7E" w:themeColor="accent1" w:themeShade="80"/>
          <w:sz w:val="26"/>
          <w:szCs w:val="26"/>
          <w:lang w:val="es-AR"/>
        </w:rPr>
        <w:t xml:space="preserve"> procesos de Capacitación Ejecutiva y Desarrollo Profesional a los empleados de las empresas.</w:t>
      </w:r>
    </w:p>
    <w:p w:rsidR="00243184" w:rsidRDefault="00D74DD2" w:rsidP="00361D9D">
      <w:pPr>
        <w:pStyle w:val="Ttulo1"/>
        <w:spacing w:line="264" w:lineRule="auto"/>
        <w:jc w:val="both"/>
        <w:rPr>
          <w:b/>
          <w:sz w:val="26"/>
          <w:szCs w:val="26"/>
        </w:rPr>
      </w:pPr>
      <w:r w:rsidRPr="00485B5A">
        <w:rPr>
          <w:b/>
          <w:sz w:val="26"/>
          <w:szCs w:val="26"/>
        </w:rPr>
        <w:t>3.1.</w:t>
      </w:r>
      <w:r w:rsidR="007966D4" w:rsidRPr="00485B5A">
        <w:rPr>
          <w:b/>
          <w:sz w:val="26"/>
          <w:szCs w:val="26"/>
        </w:rPr>
        <w:t>4</w:t>
      </w:r>
      <w:r w:rsidRPr="00485B5A">
        <w:rPr>
          <w:b/>
          <w:sz w:val="26"/>
          <w:szCs w:val="26"/>
        </w:rPr>
        <w:t xml:space="preserve"> Salud </w:t>
      </w:r>
    </w:p>
    <w:p w:rsidR="00A06342" w:rsidRPr="00D1746F" w:rsidRDefault="00D1746F" w:rsidP="00D1746F">
      <w:pPr>
        <w:jc w:val="both"/>
        <w:rPr>
          <w:rFonts w:asciiTheme="majorHAnsi" w:eastAsiaTheme="majorEastAsia" w:hAnsiTheme="majorHAnsi" w:cs="Arial"/>
          <w:color w:val="355D7E" w:themeColor="accent1" w:themeShade="80"/>
          <w:sz w:val="26"/>
          <w:szCs w:val="26"/>
          <w:lang w:val="es-AR"/>
        </w:rPr>
      </w:pPr>
      <w:r>
        <w:rPr>
          <w:rFonts w:asciiTheme="majorHAnsi" w:eastAsiaTheme="majorEastAsia" w:hAnsiTheme="majorHAnsi" w:cs="Arial"/>
          <w:color w:val="355D7E" w:themeColor="accent1" w:themeShade="80"/>
          <w:sz w:val="26"/>
          <w:szCs w:val="26"/>
          <w:lang w:val="es-AR"/>
        </w:rPr>
        <w:t>Tenemos el objetivo de acompañar a la Comunidad Universitaria ofreciéndol</w:t>
      </w:r>
      <w:r w:rsidR="00A06342" w:rsidRPr="00D1746F">
        <w:rPr>
          <w:rFonts w:asciiTheme="majorHAnsi" w:eastAsiaTheme="majorEastAsia" w:hAnsiTheme="majorHAnsi" w:cs="Arial"/>
          <w:color w:val="355D7E" w:themeColor="accent1" w:themeShade="80"/>
          <w:sz w:val="26"/>
          <w:szCs w:val="26"/>
          <w:lang w:val="es-AR"/>
        </w:rPr>
        <w:t>e atención a través del Seguro Municipal de Salud.</w:t>
      </w:r>
    </w:p>
    <w:p w:rsidR="00A06342" w:rsidRPr="00D1746F" w:rsidRDefault="00A06342" w:rsidP="00D1746F">
      <w:pPr>
        <w:jc w:val="both"/>
        <w:rPr>
          <w:rFonts w:asciiTheme="majorHAnsi" w:eastAsiaTheme="majorEastAsia" w:hAnsiTheme="majorHAnsi" w:cs="Arial"/>
          <w:color w:val="355D7E" w:themeColor="accent1" w:themeShade="80"/>
          <w:sz w:val="26"/>
          <w:szCs w:val="26"/>
          <w:lang w:val="es-AR"/>
        </w:rPr>
      </w:pPr>
      <w:r w:rsidRPr="00D1746F">
        <w:rPr>
          <w:rFonts w:asciiTheme="majorHAnsi" w:eastAsiaTheme="majorEastAsia" w:hAnsiTheme="majorHAnsi" w:cs="Arial"/>
          <w:color w:val="355D7E" w:themeColor="accent1" w:themeShade="80"/>
          <w:sz w:val="26"/>
          <w:szCs w:val="26"/>
          <w:lang w:val="es-AR"/>
        </w:rPr>
        <w:t>Para este fin, el Centro de Salud</w:t>
      </w:r>
      <w:r w:rsidR="00D1746F">
        <w:rPr>
          <w:rFonts w:asciiTheme="majorHAnsi" w:eastAsiaTheme="majorEastAsia" w:hAnsiTheme="majorHAnsi" w:cs="Arial"/>
          <w:color w:val="355D7E" w:themeColor="accent1" w:themeShade="80"/>
          <w:sz w:val="26"/>
          <w:szCs w:val="26"/>
          <w:lang w:val="es-AR"/>
        </w:rPr>
        <w:t xml:space="preserve"> del Partido de Tres Arroyos,</w:t>
      </w:r>
      <w:r w:rsidRPr="00D1746F">
        <w:rPr>
          <w:rFonts w:asciiTheme="majorHAnsi" w:eastAsiaTheme="majorEastAsia" w:hAnsiTheme="majorHAnsi" w:cs="Arial"/>
          <w:color w:val="355D7E" w:themeColor="accent1" w:themeShade="80"/>
          <w:sz w:val="26"/>
          <w:szCs w:val="26"/>
          <w:lang w:val="es-AR"/>
        </w:rPr>
        <w:t xml:space="preserve"> brinda tres niveles de atención:</w:t>
      </w:r>
    </w:p>
    <w:p w:rsidR="00A06342" w:rsidRPr="00D1746F" w:rsidRDefault="00A06342" w:rsidP="00D1746F">
      <w:pPr>
        <w:pStyle w:val="Prrafodelista"/>
        <w:numPr>
          <w:ilvl w:val="0"/>
          <w:numId w:val="21"/>
        </w:numPr>
        <w:jc w:val="both"/>
        <w:rPr>
          <w:rFonts w:asciiTheme="majorHAnsi" w:eastAsiaTheme="majorEastAsia" w:hAnsiTheme="majorHAnsi" w:cs="Arial"/>
          <w:color w:val="355D7E" w:themeColor="accent1" w:themeShade="80"/>
          <w:sz w:val="26"/>
          <w:szCs w:val="26"/>
          <w:lang w:val="es-AR"/>
        </w:rPr>
      </w:pPr>
      <w:r w:rsidRPr="00D1746F">
        <w:rPr>
          <w:rFonts w:asciiTheme="majorHAnsi" w:eastAsiaTheme="majorEastAsia" w:hAnsiTheme="majorHAnsi" w:cs="Arial"/>
          <w:color w:val="355D7E" w:themeColor="accent1" w:themeShade="80"/>
          <w:sz w:val="26"/>
          <w:szCs w:val="26"/>
          <w:lang w:val="es-AR"/>
        </w:rPr>
        <w:t xml:space="preserve">Se da cobertura al primer nivel de atención, en los Centros de Atención Primaria de la Salud, que se encuentran bajo su </w:t>
      </w:r>
      <w:r w:rsidR="00D1746F" w:rsidRPr="00D1746F">
        <w:rPr>
          <w:rFonts w:asciiTheme="majorHAnsi" w:eastAsiaTheme="majorEastAsia" w:hAnsiTheme="majorHAnsi" w:cs="Arial"/>
          <w:color w:val="355D7E" w:themeColor="accent1" w:themeShade="80"/>
          <w:sz w:val="26"/>
          <w:szCs w:val="26"/>
          <w:lang w:val="es-AR"/>
        </w:rPr>
        <w:t>órbita</w:t>
      </w:r>
      <w:r w:rsidRPr="00D1746F">
        <w:rPr>
          <w:rFonts w:asciiTheme="majorHAnsi" w:eastAsiaTheme="majorEastAsia" w:hAnsiTheme="majorHAnsi" w:cs="Arial"/>
          <w:color w:val="355D7E" w:themeColor="accent1" w:themeShade="80"/>
          <w:sz w:val="26"/>
          <w:szCs w:val="26"/>
          <w:lang w:val="es-AR"/>
        </w:rPr>
        <w:t xml:space="preserve">  y dedica sus esfuerzos a promover hábitos saludables y  prevenir la enfermedad.</w:t>
      </w:r>
    </w:p>
    <w:p w:rsidR="00A06342" w:rsidRPr="00D1746F" w:rsidRDefault="00A06342" w:rsidP="00D1746F">
      <w:pPr>
        <w:pStyle w:val="Prrafodelista"/>
        <w:numPr>
          <w:ilvl w:val="0"/>
          <w:numId w:val="21"/>
        </w:numPr>
        <w:jc w:val="both"/>
        <w:rPr>
          <w:rFonts w:asciiTheme="majorHAnsi" w:eastAsiaTheme="majorEastAsia" w:hAnsiTheme="majorHAnsi" w:cs="Arial"/>
          <w:color w:val="355D7E" w:themeColor="accent1" w:themeShade="80"/>
          <w:sz w:val="26"/>
          <w:szCs w:val="26"/>
          <w:lang w:val="es-AR"/>
        </w:rPr>
      </w:pPr>
      <w:r w:rsidRPr="00D1746F">
        <w:rPr>
          <w:rFonts w:asciiTheme="majorHAnsi" w:eastAsiaTheme="majorEastAsia" w:hAnsiTheme="majorHAnsi" w:cs="Arial"/>
          <w:color w:val="355D7E" w:themeColor="accent1" w:themeShade="80"/>
          <w:sz w:val="26"/>
          <w:szCs w:val="26"/>
          <w:lang w:val="es-AR"/>
        </w:rPr>
        <w:t xml:space="preserve">En su segundo nivel de atención el Hospital </w:t>
      </w:r>
      <w:proofErr w:type="spellStart"/>
      <w:r w:rsidRPr="00D1746F">
        <w:rPr>
          <w:rFonts w:asciiTheme="majorHAnsi" w:eastAsiaTheme="majorEastAsia" w:hAnsiTheme="majorHAnsi" w:cs="Arial"/>
          <w:color w:val="355D7E" w:themeColor="accent1" w:themeShade="80"/>
          <w:sz w:val="26"/>
          <w:szCs w:val="26"/>
          <w:lang w:val="es-AR"/>
        </w:rPr>
        <w:t>Pirovano</w:t>
      </w:r>
      <w:proofErr w:type="spellEnd"/>
      <w:r w:rsidRPr="00D1746F">
        <w:rPr>
          <w:rFonts w:asciiTheme="majorHAnsi" w:eastAsiaTheme="majorEastAsia" w:hAnsiTheme="majorHAnsi" w:cs="Arial"/>
          <w:color w:val="355D7E" w:themeColor="accent1" w:themeShade="80"/>
          <w:sz w:val="26"/>
          <w:szCs w:val="26"/>
          <w:lang w:val="es-AR"/>
        </w:rPr>
        <w:t xml:space="preserve"> cumple con la función de  curar a la población, con el compromiso de sus profesionales, de constituirse en el mejor medio, que aplique sus conocimientos con el fin de contemplar las necesidades que surjan de la dicotomía salud/ enfermedad.</w:t>
      </w:r>
    </w:p>
    <w:p w:rsidR="00A06342" w:rsidRPr="00D1746F" w:rsidRDefault="00A06342" w:rsidP="00D1746F">
      <w:pPr>
        <w:pStyle w:val="Prrafodelista"/>
        <w:numPr>
          <w:ilvl w:val="0"/>
          <w:numId w:val="21"/>
        </w:numPr>
        <w:jc w:val="both"/>
        <w:rPr>
          <w:rFonts w:asciiTheme="majorHAnsi" w:eastAsiaTheme="majorEastAsia" w:hAnsiTheme="majorHAnsi" w:cs="Arial"/>
          <w:color w:val="355D7E" w:themeColor="accent1" w:themeShade="80"/>
          <w:sz w:val="26"/>
          <w:szCs w:val="26"/>
          <w:lang w:val="es-AR"/>
        </w:rPr>
      </w:pPr>
      <w:r w:rsidRPr="00D1746F">
        <w:rPr>
          <w:rFonts w:asciiTheme="majorHAnsi" w:eastAsiaTheme="majorEastAsia" w:hAnsiTheme="majorHAnsi" w:cs="Arial"/>
          <w:color w:val="355D7E" w:themeColor="accent1" w:themeShade="80"/>
          <w:sz w:val="26"/>
          <w:szCs w:val="26"/>
          <w:lang w:val="es-AR"/>
        </w:rPr>
        <w:t>El tercer nivel de atención, que se despliega mediante los servicios de rehabilitación kinesiológica, que se brindan en una moderna unidad funcional.</w:t>
      </w:r>
    </w:p>
    <w:p w:rsidR="00D74DD2" w:rsidRDefault="00D74DD2" w:rsidP="00361D9D">
      <w:pPr>
        <w:pStyle w:val="Ttulo1"/>
        <w:spacing w:line="264" w:lineRule="auto"/>
        <w:jc w:val="both"/>
        <w:rPr>
          <w:b/>
          <w:sz w:val="26"/>
          <w:szCs w:val="26"/>
        </w:rPr>
      </w:pPr>
      <w:r w:rsidRPr="00485B5A">
        <w:rPr>
          <w:b/>
          <w:sz w:val="26"/>
          <w:szCs w:val="26"/>
        </w:rPr>
        <w:t>3.1.</w:t>
      </w:r>
      <w:r w:rsidR="007966D4" w:rsidRPr="00485B5A">
        <w:rPr>
          <w:b/>
          <w:sz w:val="26"/>
          <w:szCs w:val="26"/>
        </w:rPr>
        <w:t>5</w:t>
      </w:r>
      <w:r w:rsidRPr="00485B5A">
        <w:rPr>
          <w:b/>
          <w:sz w:val="26"/>
          <w:szCs w:val="26"/>
        </w:rPr>
        <w:t xml:space="preserve"> Discapacidad </w:t>
      </w:r>
    </w:p>
    <w:p w:rsidR="0007477D" w:rsidRPr="0007477D" w:rsidRDefault="0007477D" w:rsidP="00214A87">
      <w:pPr>
        <w:jc w:val="both"/>
        <w:rPr>
          <w:rFonts w:asciiTheme="majorHAnsi" w:eastAsiaTheme="majorEastAsia" w:hAnsiTheme="majorHAnsi" w:cs="Arial"/>
          <w:color w:val="355D7E" w:themeColor="accent1" w:themeShade="80"/>
          <w:sz w:val="26"/>
          <w:szCs w:val="26"/>
          <w:lang w:val="es-AR"/>
        </w:rPr>
      </w:pPr>
      <w:r w:rsidRPr="0007477D">
        <w:rPr>
          <w:rFonts w:asciiTheme="majorHAnsi" w:eastAsiaTheme="majorEastAsia" w:hAnsiTheme="majorHAnsi" w:cs="Arial"/>
          <w:color w:val="355D7E" w:themeColor="accent1" w:themeShade="80"/>
          <w:sz w:val="26"/>
          <w:szCs w:val="26"/>
          <w:lang w:val="es-AR"/>
        </w:rPr>
        <w:t>El acceso a la universidad, la permanencia, avance y egreso de personas en situación de discapacidad forma</w:t>
      </w:r>
      <w:r w:rsidR="00AA4422">
        <w:rPr>
          <w:rFonts w:asciiTheme="majorHAnsi" w:eastAsiaTheme="majorEastAsia" w:hAnsiTheme="majorHAnsi" w:cs="Arial"/>
          <w:color w:val="355D7E" w:themeColor="accent1" w:themeShade="80"/>
          <w:sz w:val="26"/>
          <w:szCs w:val="26"/>
          <w:lang w:val="es-AR"/>
        </w:rPr>
        <w:t>n</w:t>
      </w:r>
      <w:r w:rsidRPr="0007477D">
        <w:rPr>
          <w:rFonts w:asciiTheme="majorHAnsi" w:eastAsiaTheme="majorEastAsia" w:hAnsiTheme="majorHAnsi" w:cs="Arial"/>
          <w:color w:val="355D7E" w:themeColor="accent1" w:themeShade="80"/>
          <w:sz w:val="26"/>
          <w:szCs w:val="26"/>
          <w:lang w:val="es-AR"/>
        </w:rPr>
        <w:t xml:space="preserve"> parte de una problemática que remite a las oportunidades educativas que poseen los sectores de la población históricamente excluidos del sistema de formación superior.</w:t>
      </w:r>
    </w:p>
    <w:p w:rsidR="0007477D" w:rsidRPr="0007477D" w:rsidRDefault="0007477D" w:rsidP="00214A87">
      <w:pPr>
        <w:jc w:val="both"/>
        <w:rPr>
          <w:rFonts w:asciiTheme="majorHAnsi" w:eastAsiaTheme="majorEastAsia" w:hAnsiTheme="majorHAnsi" w:cs="Arial"/>
          <w:color w:val="355D7E" w:themeColor="accent1" w:themeShade="80"/>
          <w:sz w:val="26"/>
          <w:szCs w:val="26"/>
          <w:lang w:val="es-AR"/>
        </w:rPr>
      </w:pPr>
      <w:r w:rsidRPr="0007477D">
        <w:rPr>
          <w:rFonts w:asciiTheme="majorHAnsi" w:eastAsiaTheme="majorEastAsia" w:hAnsiTheme="majorHAnsi" w:cs="Arial"/>
          <w:color w:val="355D7E" w:themeColor="accent1" w:themeShade="80"/>
          <w:sz w:val="26"/>
          <w:szCs w:val="26"/>
          <w:lang w:val="es-AR"/>
        </w:rPr>
        <w:t xml:space="preserve">En este contexto y congruente con sus esfuerzos en la implementación de una política de democratización del conocimiento, </w:t>
      </w:r>
      <w:r>
        <w:rPr>
          <w:rFonts w:asciiTheme="majorHAnsi" w:eastAsiaTheme="majorEastAsia" w:hAnsiTheme="majorHAnsi" w:cs="Arial"/>
          <w:color w:val="355D7E" w:themeColor="accent1" w:themeShade="80"/>
          <w:sz w:val="26"/>
          <w:szCs w:val="26"/>
          <w:lang w:val="es-AR"/>
        </w:rPr>
        <w:t>CRES</w:t>
      </w:r>
      <w:r w:rsidRPr="0007477D">
        <w:rPr>
          <w:rFonts w:asciiTheme="majorHAnsi" w:eastAsiaTheme="majorEastAsia" w:hAnsiTheme="majorHAnsi" w:cs="Arial"/>
          <w:color w:val="355D7E" w:themeColor="accent1" w:themeShade="80"/>
          <w:sz w:val="16"/>
          <w:szCs w:val="16"/>
          <w:lang w:val="es-AR"/>
        </w:rPr>
        <w:t>TA</w:t>
      </w:r>
      <w:r>
        <w:rPr>
          <w:rFonts w:asciiTheme="majorHAnsi" w:eastAsiaTheme="majorEastAsia" w:hAnsiTheme="majorHAnsi" w:cs="Arial"/>
          <w:color w:val="355D7E" w:themeColor="accent1" w:themeShade="80"/>
          <w:sz w:val="26"/>
          <w:szCs w:val="26"/>
          <w:lang w:val="es-AR"/>
        </w:rPr>
        <w:t xml:space="preserve"> propone como política de inclusión</w:t>
      </w:r>
      <w:r w:rsidRPr="0007477D">
        <w:rPr>
          <w:rFonts w:asciiTheme="majorHAnsi" w:eastAsiaTheme="majorEastAsia" w:hAnsiTheme="majorHAnsi" w:cs="Arial"/>
          <w:color w:val="355D7E" w:themeColor="accent1" w:themeShade="80"/>
          <w:sz w:val="26"/>
          <w:szCs w:val="26"/>
          <w:lang w:val="es-AR"/>
        </w:rPr>
        <w:t xml:space="preserve">: </w:t>
      </w:r>
      <w:proofErr w:type="spellStart"/>
      <w:r w:rsidRPr="0007477D">
        <w:rPr>
          <w:rFonts w:asciiTheme="majorHAnsi" w:eastAsiaTheme="majorEastAsia" w:hAnsiTheme="majorHAnsi" w:cs="Arial"/>
          <w:color w:val="355D7E" w:themeColor="accent1" w:themeShade="80"/>
          <w:sz w:val="26"/>
          <w:szCs w:val="26"/>
          <w:lang w:val="es-AR"/>
        </w:rPr>
        <w:t>transversalizar</w:t>
      </w:r>
      <w:proofErr w:type="spellEnd"/>
      <w:r w:rsidRPr="0007477D">
        <w:rPr>
          <w:rFonts w:asciiTheme="majorHAnsi" w:eastAsiaTheme="majorEastAsia" w:hAnsiTheme="majorHAnsi" w:cs="Arial"/>
          <w:color w:val="355D7E" w:themeColor="accent1" w:themeShade="80"/>
          <w:sz w:val="26"/>
          <w:szCs w:val="26"/>
          <w:lang w:val="es-AR"/>
        </w:rPr>
        <w:t xml:space="preserve"> la perspectiva de la accesibilidad y de la heterogeneidad en las </w:t>
      </w:r>
      <w:r>
        <w:rPr>
          <w:rFonts w:asciiTheme="majorHAnsi" w:eastAsiaTheme="majorEastAsia" w:hAnsiTheme="majorHAnsi" w:cs="Arial"/>
          <w:color w:val="355D7E" w:themeColor="accent1" w:themeShade="80"/>
          <w:sz w:val="26"/>
          <w:szCs w:val="26"/>
          <w:lang w:val="es-AR"/>
        </w:rPr>
        <w:t>acciones que se lleven a cabo</w:t>
      </w:r>
      <w:r w:rsidRPr="0007477D">
        <w:rPr>
          <w:rFonts w:asciiTheme="majorHAnsi" w:eastAsiaTheme="majorEastAsia" w:hAnsiTheme="majorHAnsi" w:cs="Arial"/>
          <w:color w:val="355D7E" w:themeColor="accent1" w:themeShade="80"/>
          <w:sz w:val="26"/>
          <w:szCs w:val="26"/>
          <w:lang w:val="es-AR"/>
        </w:rPr>
        <w:t xml:space="preserve"> </w:t>
      </w:r>
      <w:r w:rsidR="006843E3">
        <w:rPr>
          <w:rFonts w:asciiTheme="majorHAnsi" w:eastAsiaTheme="majorEastAsia" w:hAnsiTheme="majorHAnsi" w:cs="Arial"/>
          <w:color w:val="355D7E" w:themeColor="accent1" w:themeShade="80"/>
          <w:sz w:val="26"/>
          <w:szCs w:val="26"/>
          <w:lang w:val="es-AR"/>
        </w:rPr>
        <w:t>en cuestión de</w:t>
      </w:r>
      <w:r w:rsidRPr="0007477D">
        <w:rPr>
          <w:rFonts w:asciiTheme="majorHAnsi" w:eastAsiaTheme="majorEastAsia" w:hAnsiTheme="majorHAnsi" w:cs="Arial"/>
          <w:color w:val="355D7E" w:themeColor="accent1" w:themeShade="80"/>
          <w:sz w:val="26"/>
          <w:szCs w:val="26"/>
          <w:lang w:val="es-AR"/>
        </w:rPr>
        <w:t xml:space="preserve"> docencia, inv</w:t>
      </w:r>
      <w:r>
        <w:rPr>
          <w:rFonts w:asciiTheme="majorHAnsi" w:eastAsiaTheme="majorEastAsia" w:hAnsiTheme="majorHAnsi" w:cs="Arial"/>
          <w:color w:val="355D7E" w:themeColor="accent1" w:themeShade="80"/>
          <w:sz w:val="26"/>
          <w:szCs w:val="26"/>
          <w:lang w:val="es-AR"/>
        </w:rPr>
        <w:t>estigación y extensión</w:t>
      </w:r>
      <w:r w:rsidRPr="0007477D">
        <w:rPr>
          <w:rFonts w:asciiTheme="majorHAnsi" w:eastAsiaTheme="majorEastAsia" w:hAnsiTheme="majorHAnsi" w:cs="Arial"/>
          <w:color w:val="355D7E" w:themeColor="accent1" w:themeShade="80"/>
          <w:sz w:val="26"/>
          <w:szCs w:val="26"/>
          <w:lang w:val="es-AR"/>
        </w:rPr>
        <w:t xml:space="preserve">. </w:t>
      </w:r>
    </w:p>
    <w:p w:rsidR="0007477D" w:rsidRPr="0007477D" w:rsidRDefault="006843E3" w:rsidP="00214A87">
      <w:pPr>
        <w:jc w:val="both"/>
        <w:rPr>
          <w:rFonts w:asciiTheme="majorHAnsi" w:eastAsiaTheme="majorEastAsia" w:hAnsiTheme="majorHAnsi" w:cs="Arial"/>
          <w:color w:val="355D7E" w:themeColor="accent1" w:themeShade="80"/>
          <w:sz w:val="26"/>
          <w:szCs w:val="26"/>
          <w:lang w:val="es-AR"/>
        </w:rPr>
      </w:pPr>
      <w:r>
        <w:rPr>
          <w:rFonts w:asciiTheme="majorHAnsi" w:eastAsiaTheme="majorEastAsia" w:hAnsiTheme="majorHAnsi" w:cs="Arial"/>
          <w:color w:val="355D7E" w:themeColor="accent1" w:themeShade="80"/>
          <w:sz w:val="26"/>
          <w:szCs w:val="26"/>
          <w:lang w:val="es-AR"/>
        </w:rPr>
        <w:lastRenderedPageBreak/>
        <w:t>El</w:t>
      </w:r>
      <w:r w:rsidR="0007477D" w:rsidRPr="0007477D">
        <w:rPr>
          <w:rFonts w:asciiTheme="majorHAnsi" w:eastAsiaTheme="majorEastAsia" w:hAnsiTheme="majorHAnsi" w:cs="Arial"/>
          <w:color w:val="355D7E" w:themeColor="accent1" w:themeShade="80"/>
          <w:sz w:val="26"/>
          <w:szCs w:val="26"/>
          <w:lang w:val="es-AR"/>
        </w:rPr>
        <w:t xml:space="preserve"> eje central es establecer los lineamientos generales para la</w:t>
      </w:r>
      <w:r w:rsidR="0007477D">
        <w:rPr>
          <w:rFonts w:asciiTheme="majorHAnsi" w:eastAsiaTheme="majorEastAsia" w:hAnsiTheme="majorHAnsi" w:cs="Arial"/>
          <w:color w:val="355D7E" w:themeColor="accent1" w:themeShade="80"/>
          <w:sz w:val="26"/>
          <w:szCs w:val="26"/>
          <w:lang w:val="es-AR"/>
        </w:rPr>
        <w:t xml:space="preserve"> construcción de una Comunidad Universitaria</w:t>
      </w:r>
      <w:r w:rsidR="0007477D" w:rsidRPr="0007477D">
        <w:rPr>
          <w:rFonts w:asciiTheme="majorHAnsi" w:eastAsiaTheme="majorEastAsia" w:hAnsiTheme="majorHAnsi" w:cs="Arial"/>
          <w:color w:val="355D7E" w:themeColor="accent1" w:themeShade="80"/>
          <w:sz w:val="26"/>
          <w:szCs w:val="26"/>
          <w:lang w:val="es-AR"/>
        </w:rPr>
        <w:t xml:space="preserve"> inclusiva cimentada en el reconocimiento, resp</w:t>
      </w:r>
      <w:r w:rsidR="0007477D">
        <w:rPr>
          <w:rFonts w:asciiTheme="majorHAnsi" w:eastAsiaTheme="majorEastAsia" w:hAnsiTheme="majorHAnsi" w:cs="Arial"/>
          <w:color w:val="355D7E" w:themeColor="accent1" w:themeShade="80"/>
          <w:sz w:val="26"/>
          <w:szCs w:val="26"/>
          <w:lang w:val="es-AR"/>
        </w:rPr>
        <w:t xml:space="preserve">eto y </w:t>
      </w:r>
      <w:r w:rsidR="00AA4422">
        <w:rPr>
          <w:rFonts w:asciiTheme="majorHAnsi" w:eastAsiaTheme="majorEastAsia" w:hAnsiTheme="majorHAnsi" w:cs="Arial"/>
          <w:color w:val="355D7E" w:themeColor="accent1" w:themeShade="80"/>
          <w:sz w:val="26"/>
          <w:szCs w:val="26"/>
          <w:lang w:val="es-AR"/>
        </w:rPr>
        <w:t xml:space="preserve">convivencia mutuos. </w:t>
      </w:r>
    </w:p>
    <w:p w:rsidR="0007477D" w:rsidRPr="0007477D" w:rsidRDefault="0007477D" w:rsidP="0007477D">
      <w:pPr>
        <w:jc w:val="both"/>
        <w:rPr>
          <w:rFonts w:asciiTheme="majorHAnsi" w:eastAsiaTheme="majorEastAsia" w:hAnsiTheme="majorHAnsi" w:cs="Arial"/>
          <w:color w:val="355D7E" w:themeColor="accent1" w:themeShade="80"/>
          <w:sz w:val="26"/>
          <w:szCs w:val="26"/>
          <w:lang w:val="es-AR"/>
        </w:rPr>
      </w:pPr>
    </w:p>
    <w:p w:rsidR="0007477D" w:rsidRPr="0007477D" w:rsidRDefault="0007477D" w:rsidP="0007477D">
      <w:pPr>
        <w:jc w:val="both"/>
        <w:rPr>
          <w:rFonts w:asciiTheme="majorHAnsi" w:eastAsiaTheme="majorEastAsia" w:hAnsiTheme="majorHAnsi" w:cs="Arial"/>
          <w:color w:val="355D7E" w:themeColor="accent1" w:themeShade="80"/>
          <w:sz w:val="26"/>
          <w:szCs w:val="26"/>
          <w:lang w:val="es-AR"/>
        </w:rPr>
      </w:pPr>
      <w:r w:rsidRPr="0007477D">
        <w:rPr>
          <w:rFonts w:asciiTheme="majorHAnsi" w:eastAsiaTheme="majorEastAsia" w:hAnsiTheme="majorHAnsi" w:cs="Arial"/>
          <w:color w:val="355D7E" w:themeColor="accent1" w:themeShade="80"/>
          <w:sz w:val="26"/>
          <w:szCs w:val="26"/>
          <w:lang w:val="es-AR"/>
        </w:rPr>
        <w:t>En es</w:t>
      </w:r>
      <w:r w:rsidR="006843E3">
        <w:rPr>
          <w:rFonts w:asciiTheme="majorHAnsi" w:eastAsiaTheme="majorEastAsia" w:hAnsiTheme="majorHAnsi" w:cs="Arial"/>
          <w:color w:val="355D7E" w:themeColor="accent1" w:themeShade="80"/>
          <w:sz w:val="26"/>
          <w:szCs w:val="26"/>
          <w:lang w:val="es-AR"/>
        </w:rPr>
        <w:t>t</w:t>
      </w:r>
      <w:r w:rsidRPr="0007477D">
        <w:rPr>
          <w:rFonts w:asciiTheme="majorHAnsi" w:eastAsiaTheme="majorEastAsia" w:hAnsiTheme="majorHAnsi" w:cs="Arial"/>
          <w:color w:val="355D7E" w:themeColor="accent1" w:themeShade="80"/>
          <w:sz w:val="26"/>
          <w:szCs w:val="26"/>
          <w:lang w:val="es-AR"/>
        </w:rPr>
        <w:t xml:space="preserve">e marco, </w:t>
      </w:r>
      <w:r w:rsidR="00AA4422">
        <w:rPr>
          <w:rFonts w:asciiTheme="majorHAnsi" w:eastAsiaTheme="majorEastAsia" w:hAnsiTheme="majorHAnsi" w:cs="Arial"/>
          <w:color w:val="355D7E" w:themeColor="accent1" w:themeShade="80"/>
          <w:sz w:val="26"/>
          <w:szCs w:val="26"/>
          <w:lang w:val="es-AR"/>
        </w:rPr>
        <w:t>destacamos los siguientes</w:t>
      </w:r>
      <w:r w:rsidR="006843E3">
        <w:rPr>
          <w:rFonts w:asciiTheme="majorHAnsi" w:eastAsiaTheme="majorEastAsia" w:hAnsiTheme="majorHAnsi" w:cs="Arial"/>
          <w:color w:val="355D7E" w:themeColor="accent1" w:themeShade="80"/>
          <w:sz w:val="26"/>
          <w:szCs w:val="26"/>
          <w:lang w:val="es-AR"/>
        </w:rPr>
        <w:t xml:space="preserve"> objeti</w:t>
      </w:r>
      <w:r w:rsidR="00AA4422">
        <w:rPr>
          <w:rFonts w:asciiTheme="majorHAnsi" w:eastAsiaTheme="majorEastAsia" w:hAnsiTheme="majorHAnsi" w:cs="Arial"/>
          <w:color w:val="355D7E" w:themeColor="accent1" w:themeShade="80"/>
          <w:sz w:val="26"/>
          <w:szCs w:val="26"/>
          <w:lang w:val="es-AR"/>
        </w:rPr>
        <w:t>vos:</w:t>
      </w:r>
    </w:p>
    <w:p w:rsidR="0007477D" w:rsidRPr="006843E3" w:rsidRDefault="0007477D" w:rsidP="006843E3">
      <w:pPr>
        <w:pStyle w:val="Prrafodelista"/>
        <w:numPr>
          <w:ilvl w:val="0"/>
          <w:numId w:val="23"/>
        </w:numPr>
        <w:jc w:val="both"/>
        <w:rPr>
          <w:rFonts w:asciiTheme="majorHAnsi" w:eastAsiaTheme="majorEastAsia" w:hAnsiTheme="majorHAnsi" w:cs="Arial"/>
          <w:color w:val="355D7E" w:themeColor="accent1" w:themeShade="80"/>
          <w:sz w:val="26"/>
          <w:szCs w:val="26"/>
          <w:lang w:val="es-AR"/>
        </w:rPr>
      </w:pPr>
      <w:r w:rsidRPr="006843E3">
        <w:rPr>
          <w:rFonts w:asciiTheme="majorHAnsi" w:eastAsiaTheme="majorEastAsia" w:hAnsiTheme="majorHAnsi" w:cs="Arial"/>
          <w:color w:val="355D7E" w:themeColor="accent1" w:themeShade="80"/>
          <w:sz w:val="26"/>
          <w:szCs w:val="26"/>
          <w:lang w:val="es-AR"/>
        </w:rPr>
        <w:t xml:space="preserve">Asesorar, programar y coordinar acciones orientadas a la inclusión educativa de personas en situación de discapacidad en las carreras de </w:t>
      </w:r>
      <w:r w:rsidR="006843E3" w:rsidRPr="006843E3">
        <w:rPr>
          <w:rFonts w:asciiTheme="majorHAnsi" w:eastAsiaTheme="majorEastAsia" w:hAnsiTheme="majorHAnsi" w:cs="Arial"/>
          <w:color w:val="355D7E" w:themeColor="accent1" w:themeShade="80"/>
          <w:sz w:val="26"/>
          <w:szCs w:val="26"/>
          <w:lang w:val="es-AR"/>
        </w:rPr>
        <w:t>educación superior.</w:t>
      </w:r>
    </w:p>
    <w:p w:rsidR="0007477D" w:rsidRPr="006843E3" w:rsidRDefault="0007477D" w:rsidP="006843E3">
      <w:pPr>
        <w:pStyle w:val="Prrafodelista"/>
        <w:numPr>
          <w:ilvl w:val="0"/>
          <w:numId w:val="23"/>
        </w:numPr>
        <w:jc w:val="both"/>
        <w:rPr>
          <w:rFonts w:asciiTheme="majorHAnsi" w:eastAsiaTheme="majorEastAsia" w:hAnsiTheme="majorHAnsi" w:cs="Arial"/>
          <w:color w:val="355D7E" w:themeColor="accent1" w:themeShade="80"/>
          <w:sz w:val="26"/>
          <w:szCs w:val="26"/>
          <w:lang w:val="es-AR"/>
        </w:rPr>
      </w:pPr>
      <w:r w:rsidRPr="006843E3">
        <w:rPr>
          <w:rFonts w:asciiTheme="majorHAnsi" w:eastAsiaTheme="majorEastAsia" w:hAnsiTheme="majorHAnsi" w:cs="Arial"/>
          <w:color w:val="355D7E" w:themeColor="accent1" w:themeShade="80"/>
          <w:sz w:val="26"/>
          <w:szCs w:val="26"/>
          <w:lang w:val="es-AR"/>
        </w:rPr>
        <w:t>Canalizar demandas</w:t>
      </w:r>
      <w:r w:rsidR="006843E3" w:rsidRPr="006843E3">
        <w:rPr>
          <w:rFonts w:asciiTheme="majorHAnsi" w:eastAsiaTheme="majorEastAsia" w:hAnsiTheme="majorHAnsi" w:cs="Arial"/>
          <w:color w:val="355D7E" w:themeColor="accent1" w:themeShade="80"/>
          <w:sz w:val="26"/>
          <w:szCs w:val="26"/>
          <w:lang w:val="es-AR"/>
        </w:rPr>
        <w:t>, consultas, sugerencias de la Comunidad U</w:t>
      </w:r>
      <w:r w:rsidRPr="006843E3">
        <w:rPr>
          <w:rFonts w:asciiTheme="majorHAnsi" w:eastAsiaTheme="majorEastAsia" w:hAnsiTheme="majorHAnsi" w:cs="Arial"/>
          <w:color w:val="355D7E" w:themeColor="accent1" w:themeShade="80"/>
          <w:sz w:val="26"/>
          <w:szCs w:val="26"/>
          <w:lang w:val="es-AR"/>
        </w:rPr>
        <w:t>niversitaria y actores extra institucionales.</w:t>
      </w:r>
    </w:p>
    <w:p w:rsidR="0007477D" w:rsidRDefault="0007477D" w:rsidP="006843E3">
      <w:pPr>
        <w:pStyle w:val="Prrafodelista"/>
        <w:numPr>
          <w:ilvl w:val="0"/>
          <w:numId w:val="23"/>
        </w:numPr>
        <w:jc w:val="both"/>
        <w:rPr>
          <w:rFonts w:asciiTheme="majorHAnsi" w:eastAsiaTheme="majorEastAsia" w:hAnsiTheme="majorHAnsi" w:cs="Arial"/>
          <w:color w:val="355D7E" w:themeColor="accent1" w:themeShade="80"/>
          <w:sz w:val="26"/>
          <w:szCs w:val="26"/>
          <w:lang w:val="es-AR"/>
        </w:rPr>
      </w:pPr>
      <w:r w:rsidRPr="006843E3">
        <w:rPr>
          <w:rFonts w:asciiTheme="majorHAnsi" w:eastAsiaTheme="majorEastAsia" w:hAnsiTheme="majorHAnsi" w:cs="Arial"/>
          <w:color w:val="355D7E" w:themeColor="accent1" w:themeShade="80"/>
          <w:sz w:val="26"/>
          <w:szCs w:val="26"/>
          <w:lang w:val="es-AR"/>
        </w:rPr>
        <w:t>Fortalecer y coord</w:t>
      </w:r>
      <w:r w:rsidR="00AA4422">
        <w:rPr>
          <w:rFonts w:asciiTheme="majorHAnsi" w:eastAsiaTheme="majorEastAsia" w:hAnsiTheme="majorHAnsi" w:cs="Arial"/>
          <w:color w:val="355D7E" w:themeColor="accent1" w:themeShade="80"/>
          <w:sz w:val="26"/>
          <w:szCs w:val="26"/>
          <w:lang w:val="es-AR"/>
        </w:rPr>
        <w:t>inar las iniciativas existentes.</w:t>
      </w:r>
    </w:p>
    <w:p w:rsidR="006843E3" w:rsidRDefault="006843E3" w:rsidP="006843E3">
      <w:pPr>
        <w:jc w:val="both"/>
        <w:rPr>
          <w:rFonts w:asciiTheme="majorHAnsi" w:eastAsiaTheme="majorEastAsia" w:hAnsiTheme="majorHAnsi" w:cs="Arial"/>
          <w:color w:val="355D7E" w:themeColor="accent1" w:themeShade="80"/>
          <w:sz w:val="26"/>
          <w:szCs w:val="26"/>
          <w:lang w:val="es-AR"/>
        </w:rPr>
      </w:pPr>
    </w:p>
    <w:p w:rsidR="006843E3" w:rsidRPr="006843E3" w:rsidRDefault="006843E3" w:rsidP="006843E3">
      <w:pPr>
        <w:jc w:val="both"/>
        <w:rPr>
          <w:rFonts w:asciiTheme="majorHAnsi" w:eastAsiaTheme="majorEastAsia" w:hAnsiTheme="majorHAnsi" w:cs="Arial"/>
          <w:color w:val="355D7E" w:themeColor="accent1" w:themeShade="80"/>
          <w:sz w:val="26"/>
          <w:szCs w:val="26"/>
          <w:lang w:val="es-AR"/>
        </w:rPr>
      </w:pPr>
    </w:p>
    <w:p w:rsidR="00D74DD2" w:rsidRDefault="00D74DD2" w:rsidP="00361D9D">
      <w:pPr>
        <w:pStyle w:val="Ttulo1"/>
        <w:spacing w:line="264" w:lineRule="auto"/>
        <w:jc w:val="both"/>
        <w:rPr>
          <w:b/>
          <w:sz w:val="26"/>
          <w:szCs w:val="26"/>
        </w:rPr>
      </w:pPr>
      <w:r w:rsidRPr="00485B5A">
        <w:rPr>
          <w:b/>
          <w:sz w:val="26"/>
          <w:szCs w:val="26"/>
        </w:rPr>
        <w:t>3.1.</w:t>
      </w:r>
      <w:r w:rsidR="007966D4" w:rsidRPr="00485B5A">
        <w:rPr>
          <w:b/>
          <w:sz w:val="26"/>
          <w:szCs w:val="26"/>
        </w:rPr>
        <w:t>6</w:t>
      </w:r>
      <w:r w:rsidRPr="00485B5A">
        <w:rPr>
          <w:b/>
          <w:sz w:val="26"/>
          <w:szCs w:val="26"/>
        </w:rPr>
        <w:t xml:space="preserve"> Deporte</w:t>
      </w:r>
      <w:r w:rsidR="00D1746F">
        <w:rPr>
          <w:b/>
          <w:sz w:val="26"/>
          <w:szCs w:val="26"/>
        </w:rPr>
        <w:t xml:space="preserve"> y Cultura</w:t>
      </w:r>
    </w:p>
    <w:p w:rsidR="00D1746F" w:rsidRPr="00D1746F" w:rsidRDefault="00D1746F" w:rsidP="00D1746F">
      <w:pPr>
        <w:jc w:val="both"/>
        <w:rPr>
          <w:rFonts w:asciiTheme="majorHAnsi" w:eastAsiaTheme="majorEastAsia" w:hAnsiTheme="majorHAnsi" w:cs="Arial"/>
          <w:color w:val="355D7E" w:themeColor="accent1" w:themeShade="80"/>
          <w:sz w:val="26"/>
          <w:szCs w:val="26"/>
          <w:lang w:val="es-AR"/>
        </w:rPr>
      </w:pPr>
      <w:r w:rsidRPr="00D1746F">
        <w:rPr>
          <w:rFonts w:asciiTheme="majorHAnsi" w:eastAsiaTheme="majorEastAsia" w:hAnsiTheme="majorHAnsi" w:cs="Arial"/>
          <w:color w:val="355D7E" w:themeColor="accent1" w:themeShade="80"/>
          <w:sz w:val="26"/>
          <w:szCs w:val="26"/>
          <w:lang w:val="es-AR"/>
        </w:rPr>
        <w:t>Buscamos coordinar y ejecutar programas deportivos</w:t>
      </w:r>
      <w:r w:rsidR="00AA4422">
        <w:rPr>
          <w:rFonts w:asciiTheme="majorHAnsi" w:eastAsiaTheme="majorEastAsia" w:hAnsiTheme="majorHAnsi" w:cs="Arial"/>
          <w:color w:val="355D7E" w:themeColor="accent1" w:themeShade="80"/>
          <w:sz w:val="26"/>
          <w:szCs w:val="26"/>
          <w:lang w:val="es-AR"/>
        </w:rPr>
        <w:t xml:space="preserve"> y culturales</w:t>
      </w:r>
      <w:r w:rsidRPr="00D1746F">
        <w:rPr>
          <w:rFonts w:asciiTheme="majorHAnsi" w:eastAsiaTheme="majorEastAsia" w:hAnsiTheme="majorHAnsi" w:cs="Arial"/>
          <w:color w:val="355D7E" w:themeColor="accent1" w:themeShade="80"/>
          <w:sz w:val="26"/>
          <w:szCs w:val="26"/>
          <w:lang w:val="es-AR"/>
        </w:rPr>
        <w:t>, que promuevan el desarrollo integral de la Comunidad Universitaria.</w:t>
      </w:r>
    </w:p>
    <w:p w:rsidR="00D1746F" w:rsidRPr="00D1746F" w:rsidRDefault="00D1746F" w:rsidP="00D1746F">
      <w:pPr>
        <w:jc w:val="both"/>
        <w:rPr>
          <w:rFonts w:asciiTheme="majorHAnsi" w:eastAsiaTheme="majorEastAsia" w:hAnsiTheme="majorHAnsi" w:cs="Arial"/>
          <w:color w:val="355D7E" w:themeColor="accent1" w:themeShade="80"/>
          <w:sz w:val="26"/>
          <w:szCs w:val="26"/>
          <w:lang w:val="es-AR"/>
        </w:rPr>
      </w:pPr>
      <w:r>
        <w:rPr>
          <w:rFonts w:asciiTheme="majorHAnsi" w:eastAsiaTheme="majorEastAsia" w:hAnsiTheme="majorHAnsi" w:cs="Arial"/>
          <w:color w:val="355D7E" w:themeColor="accent1" w:themeShade="80"/>
          <w:sz w:val="26"/>
          <w:szCs w:val="26"/>
          <w:lang w:val="es-AR"/>
        </w:rPr>
        <w:t>Además f</w:t>
      </w:r>
      <w:r w:rsidRPr="00D1746F">
        <w:rPr>
          <w:rFonts w:asciiTheme="majorHAnsi" w:eastAsiaTheme="majorEastAsia" w:hAnsiTheme="majorHAnsi" w:cs="Arial"/>
          <w:color w:val="355D7E" w:themeColor="accent1" w:themeShade="80"/>
          <w:sz w:val="26"/>
          <w:szCs w:val="26"/>
          <w:lang w:val="es-AR"/>
        </w:rPr>
        <w:t>acilitamos el acercamiento a las diferentes manifestaciones artísticas como mecanismo para educar la sensibilidad, la expresividad y la creatividad.</w:t>
      </w:r>
    </w:p>
    <w:p w:rsidR="00D1746F" w:rsidRPr="00D1746F" w:rsidRDefault="00D1746F" w:rsidP="00D1746F">
      <w:pPr>
        <w:jc w:val="both"/>
        <w:rPr>
          <w:rFonts w:asciiTheme="majorHAnsi" w:eastAsiaTheme="majorEastAsia" w:hAnsiTheme="majorHAnsi" w:cs="Arial"/>
          <w:color w:val="355D7E" w:themeColor="accent1" w:themeShade="80"/>
          <w:sz w:val="26"/>
          <w:szCs w:val="26"/>
          <w:lang w:val="es-AR"/>
        </w:rPr>
      </w:pPr>
      <w:r w:rsidRPr="00D1746F">
        <w:rPr>
          <w:rFonts w:asciiTheme="majorHAnsi" w:eastAsiaTheme="majorEastAsia" w:hAnsiTheme="majorHAnsi" w:cs="Arial"/>
          <w:color w:val="355D7E" w:themeColor="accent1" w:themeShade="80"/>
          <w:sz w:val="26"/>
          <w:szCs w:val="26"/>
          <w:lang w:val="es-AR"/>
        </w:rPr>
        <w:t>Generamos espacios d</w:t>
      </w:r>
      <w:r w:rsidR="00AA4422">
        <w:rPr>
          <w:rFonts w:asciiTheme="majorHAnsi" w:eastAsiaTheme="majorEastAsia" w:hAnsiTheme="majorHAnsi" w:cs="Arial"/>
          <w:color w:val="355D7E" w:themeColor="accent1" w:themeShade="80"/>
          <w:sz w:val="26"/>
          <w:szCs w:val="26"/>
          <w:lang w:val="es-AR"/>
        </w:rPr>
        <w:t xml:space="preserve">e formación integral como parte esencial e </w:t>
      </w:r>
      <w:r w:rsidRPr="00D1746F">
        <w:rPr>
          <w:rFonts w:asciiTheme="majorHAnsi" w:eastAsiaTheme="majorEastAsia" w:hAnsiTheme="majorHAnsi" w:cs="Arial"/>
          <w:color w:val="355D7E" w:themeColor="accent1" w:themeShade="80"/>
          <w:sz w:val="26"/>
          <w:szCs w:val="26"/>
          <w:lang w:val="es-AR"/>
        </w:rPr>
        <w:t>inherente a la vida universitaria.</w:t>
      </w:r>
      <w:bookmarkStart w:id="0" w:name="_GoBack"/>
      <w:bookmarkEnd w:id="0"/>
    </w:p>
    <w:p w:rsidR="00D1746F" w:rsidRPr="00D1746F" w:rsidRDefault="00D1746F" w:rsidP="00D1746F">
      <w:pPr>
        <w:jc w:val="both"/>
        <w:rPr>
          <w:rFonts w:asciiTheme="majorHAnsi" w:eastAsiaTheme="majorEastAsia" w:hAnsiTheme="majorHAnsi" w:cs="Arial"/>
          <w:color w:val="355D7E" w:themeColor="accent1" w:themeShade="80"/>
          <w:sz w:val="26"/>
          <w:szCs w:val="26"/>
          <w:lang w:val="es-AR"/>
        </w:rPr>
      </w:pPr>
      <w:r w:rsidRPr="00D1746F">
        <w:rPr>
          <w:rFonts w:asciiTheme="majorHAnsi" w:eastAsiaTheme="majorEastAsia" w:hAnsiTheme="majorHAnsi" w:cs="Arial"/>
          <w:color w:val="355D7E" w:themeColor="accent1" w:themeShade="80"/>
          <w:sz w:val="26"/>
          <w:szCs w:val="26"/>
          <w:lang w:val="es-AR"/>
        </w:rPr>
        <w:t xml:space="preserve">Contribuimos al mejoramiento de la calidad de vida de la Comunidad Universitaria, considerando sus necesidades primarias, </w:t>
      </w:r>
      <w:proofErr w:type="spellStart"/>
      <w:r w:rsidRPr="00D1746F">
        <w:rPr>
          <w:rFonts w:asciiTheme="majorHAnsi" w:eastAsiaTheme="majorEastAsia" w:hAnsiTheme="majorHAnsi" w:cs="Arial"/>
          <w:color w:val="355D7E" w:themeColor="accent1" w:themeShade="80"/>
          <w:sz w:val="26"/>
          <w:szCs w:val="26"/>
          <w:lang w:val="es-AR"/>
        </w:rPr>
        <w:t>socioafectivas</w:t>
      </w:r>
      <w:proofErr w:type="spellEnd"/>
      <w:r w:rsidRPr="00D1746F">
        <w:rPr>
          <w:rFonts w:asciiTheme="majorHAnsi" w:eastAsiaTheme="majorEastAsia" w:hAnsiTheme="majorHAnsi" w:cs="Arial"/>
          <w:color w:val="355D7E" w:themeColor="accent1" w:themeShade="80"/>
          <w:sz w:val="26"/>
          <w:szCs w:val="26"/>
          <w:lang w:val="es-AR"/>
        </w:rPr>
        <w:t>, intelectuales, artísticas y culturales.</w:t>
      </w:r>
    </w:p>
    <w:p w:rsidR="00D1746F" w:rsidRPr="00D1746F" w:rsidRDefault="00D1746F" w:rsidP="00D1746F"/>
    <w:p w:rsidR="00D74DD2" w:rsidRPr="00485B5A" w:rsidRDefault="00D74DD2" w:rsidP="00361D9D">
      <w:pPr>
        <w:pStyle w:val="Ttulo1"/>
        <w:spacing w:line="264" w:lineRule="auto"/>
        <w:jc w:val="both"/>
        <w:rPr>
          <w:b/>
          <w:sz w:val="26"/>
          <w:szCs w:val="26"/>
        </w:rPr>
      </w:pPr>
      <w:r w:rsidRPr="00485B5A">
        <w:rPr>
          <w:b/>
          <w:sz w:val="26"/>
          <w:szCs w:val="26"/>
        </w:rPr>
        <w:t>3.1.</w:t>
      </w:r>
      <w:r w:rsidR="007966D4" w:rsidRPr="00485B5A">
        <w:rPr>
          <w:b/>
          <w:sz w:val="26"/>
          <w:szCs w:val="26"/>
        </w:rPr>
        <w:t>7</w:t>
      </w:r>
      <w:r w:rsidRPr="00485B5A">
        <w:rPr>
          <w:b/>
          <w:sz w:val="26"/>
          <w:szCs w:val="26"/>
        </w:rPr>
        <w:t xml:space="preserve"> Otros Beneficios</w:t>
      </w:r>
    </w:p>
    <w:p w:rsidR="00D74DD2" w:rsidRPr="00485B5A" w:rsidRDefault="00D74DD2" w:rsidP="00361D9D">
      <w:pPr>
        <w:pStyle w:val="Ttulo1"/>
        <w:spacing w:line="264" w:lineRule="auto"/>
        <w:jc w:val="both"/>
        <w:rPr>
          <w:sz w:val="26"/>
          <w:szCs w:val="26"/>
        </w:rPr>
      </w:pPr>
      <w:r w:rsidRPr="00485B5A">
        <w:rPr>
          <w:sz w:val="26"/>
          <w:szCs w:val="26"/>
        </w:rPr>
        <w:t>3.1.</w:t>
      </w:r>
      <w:r w:rsidR="007966D4" w:rsidRPr="00485B5A">
        <w:rPr>
          <w:sz w:val="26"/>
          <w:szCs w:val="26"/>
        </w:rPr>
        <w:t>7</w:t>
      </w:r>
      <w:r w:rsidRPr="00485B5A">
        <w:rPr>
          <w:sz w:val="26"/>
          <w:szCs w:val="26"/>
        </w:rPr>
        <w:t>.1 Comedores y residencias Universitarias</w:t>
      </w:r>
    </w:p>
    <w:p w:rsidR="00810466" w:rsidRPr="00485B5A" w:rsidRDefault="00D74DD2" w:rsidP="00361D9D">
      <w:pPr>
        <w:pStyle w:val="Ttulo1"/>
        <w:spacing w:line="264" w:lineRule="auto"/>
        <w:jc w:val="both"/>
        <w:rPr>
          <w:sz w:val="26"/>
          <w:szCs w:val="26"/>
        </w:rPr>
      </w:pPr>
      <w:r w:rsidRPr="00485B5A">
        <w:rPr>
          <w:sz w:val="26"/>
          <w:szCs w:val="26"/>
        </w:rPr>
        <w:t>3.1.</w:t>
      </w:r>
      <w:r w:rsidR="007966D4" w:rsidRPr="00485B5A">
        <w:rPr>
          <w:sz w:val="26"/>
          <w:szCs w:val="26"/>
        </w:rPr>
        <w:t>7</w:t>
      </w:r>
      <w:r w:rsidRPr="00485B5A">
        <w:rPr>
          <w:sz w:val="26"/>
          <w:szCs w:val="26"/>
        </w:rPr>
        <w:t>.2 Programa de descuentos Estudiantiles</w:t>
      </w:r>
    </w:p>
    <w:p w:rsidR="006A4B3C" w:rsidRPr="00485B5A" w:rsidRDefault="006A4B3C" w:rsidP="00361D9D">
      <w:pPr>
        <w:spacing w:line="264" w:lineRule="auto"/>
        <w:jc w:val="both"/>
        <w:rPr>
          <w:rFonts w:ascii="Folks" w:hAnsi="Folks"/>
          <w:b/>
          <w:sz w:val="26"/>
          <w:szCs w:val="26"/>
        </w:rPr>
      </w:pPr>
    </w:p>
    <w:sectPr w:rsidR="006A4B3C" w:rsidRPr="00485B5A" w:rsidSect="0048767E">
      <w:headerReference w:type="default" r:id="rId16"/>
      <w:footerReference w:type="default" r:id="rId17"/>
      <w:pgSz w:w="11906" w:h="16838"/>
      <w:pgMar w:top="1417" w:right="707"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22" w:rsidRDefault="00AA4422" w:rsidP="00281F80">
      <w:pPr>
        <w:spacing w:after="0" w:line="240" w:lineRule="auto"/>
      </w:pPr>
      <w:r>
        <w:separator/>
      </w:r>
    </w:p>
  </w:endnote>
  <w:endnote w:type="continuationSeparator" w:id="0">
    <w:p w:rsidR="00AA4422" w:rsidRDefault="00AA4422" w:rsidP="0028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Folks">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12865"/>
      <w:docPartObj>
        <w:docPartGallery w:val="Page Numbers (Bottom of Page)"/>
        <w:docPartUnique/>
      </w:docPartObj>
    </w:sdtPr>
    <w:sdtContent>
      <w:p w:rsidR="00AA4422" w:rsidRDefault="00AA4422">
        <w:pPr>
          <w:pStyle w:val="Piedepgina"/>
        </w:pPr>
        <w:r>
          <w:pict>
            <v:group id="_x0000_s2049" style="position:absolute;margin-left:0;margin-top:0;width:29.6pt;height:33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dd8047 [3205]" strokecolor="#f2f2f2 [3041]" strokeweight=".25pt">
                <v:shadow on="t" type="perspective" color="#7a3c16 [1605]" opacity=".5" offset="1pt" offset2="-1pt"/>
                <v:textbox style="mso-next-textbox:#Text Box 55" inset="4.32pt,0,4.32pt,0">
                  <w:txbxContent>
                    <w:p w:rsidR="00AA4422" w:rsidRPr="00FD572F" w:rsidRDefault="00AA4422">
                      <w:pPr>
                        <w:pStyle w:val="Piedepgina"/>
                        <w:jc w:val="right"/>
                        <w:rPr>
                          <w:b/>
                          <w:bCs/>
                          <w:i/>
                          <w:iCs/>
                          <w:color w:val="FFFFFF" w:themeColor="background1"/>
                          <w:sz w:val="36"/>
                          <w:szCs w:val="36"/>
                        </w:rPr>
                      </w:pPr>
                      <w:r w:rsidRPr="00FD572F">
                        <w:rPr>
                          <w:sz w:val="36"/>
                          <w:szCs w:val="36"/>
                        </w:rPr>
                        <w:fldChar w:fldCharType="begin"/>
                      </w:r>
                      <w:r w:rsidRPr="00FD572F">
                        <w:rPr>
                          <w:sz w:val="36"/>
                          <w:szCs w:val="36"/>
                        </w:rPr>
                        <w:instrText>PAGE    \* MERGEFORMAT</w:instrText>
                      </w:r>
                      <w:r w:rsidRPr="00FD572F">
                        <w:rPr>
                          <w:sz w:val="36"/>
                          <w:szCs w:val="36"/>
                        </w:rPr>
                        <w:fldChar w:fldCharType="separate"/>
                      </w:r>
                      <w:r w:rsidR="002B686C" w:rsidRPr="002B686C">
                        <w:rPr>
                          <w:b/>
                          <w:bCs/>
                          <w:i/>
                          <w:iCs/>
                          <w:noProof/>
                          <w:color w:val="FFFFFF" w:themeColor="background1"/>
                          <w:sz w:val="36"/>
                          <w:szCs w:val="36"/>
                        </w:rPr>
                        <w:t>47</w:t>
                      </w:r>
                      <w:r w:rsidRPr="00FD572F">
                        <w:rPr>
                          <w:b/>
                          <w:bCs/>
                          <w:i/>
                          <w:iCs/>
                          <w:color w:val="FFFFFF" w:themeColor="background1"/>
                          <w:sz w:val="36"/>
                          <w:szCs w:val="36"/>
                        </w:rPr>
                        <w:fldChar w:fldCharType="end"/>
                      </w:r>
                    </w:p>
                  </w:txbxContent>
                </v:textbox>
              </v:shape>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22" w:rsidRDefault="00AA4422" w:rsidP="00281F80">
      <w:pPr>
        <w:spacing w:after="0" w:line="240" w:lineRule="auto"/>
      </w:pPr>
      <w:r>
        <w:separator/>
      </w:r>
    </w:p>
  </w:footnote>
  <w:footnote w:type="continuationSeparator" w:id="0">
    <w:p w:rsidR="00AA4422" w:rsidRDefault="00AA4422" w:rsidP="00281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DD8047" w:themeFill="accent2"/>
      <w:tblCellMar>
        <w:top w:w="115" w:type="dxa"/>
        <w:left w:w="115" w:type="dxa"/>
        <w:bottom w:w="115" w:type="dxa"/>
        <w:right w:w="115" w:type="dxa"/>
      </w:tblCellMar>
      <w:tblLook w:val="04A0" w:firstRow="1" w:lastRow="0" w:firstColumn="1" w:lastColumn="0" w:noHBand="0" w:noVBand="1"/>
    </w:tblPr>
    <w:tblGrid>
      <w:gridCol w:w="466"/>
      <w:gridCol w:w="9262"/>
    </w:tblGrid>
    <w:tr w:rsidR="00AA4422">
      <w:trPr>
        <w:jc w:val="right"/>
      </w:trPr>
      <w:tc>
        <w:tcPr>
          <w:tcW w:w="0" w:type="auto"/>
          <w:shd w:val="clear" w:color="auto" w:fill="DD8047" w:themeFill="accent2"/>
          <w:vAlign w:val="center"/>
        </w:tcPr>
        <w:p w:rsidR="00AA4422" w:rsidRDefault="00AA4422">
          <w:pPr>
            <w:pStyle w:val="Encabezado"/>
            <w:rPr>
              <w:caps/>
              <w:color w:val="FFFFFF" w:themeColor="background1"/>
            </w:rPr>
          </w:pPr>
        </w:p>
      </w:tc>
      <w:tc>
        <w:tcPr>
          <w:tcW w:w="0" w:type="auto"/>
          <w:shd w:val="clear" w:color="auto" w:fill="DD8047" w:themeFill="accent2"/>
          <w:vAlign w:val="center"/>
        </w:tcPr>
        <w:p w:rsidR="00AA4422" w:rsidRDefault="00AA4422">
          <w:pPr>
            <w:pStyle w:val="Encabezado"/>
            <w:jc w:val="right"/>
            <w:rPr>
              <w:caps/>
              <w:color w:val="FFFFFF" w:themeColor="background1"/>
            </w:rPr>
          </w:pPr>
          <w:r>
            <w:rPr>
              <w:caps/>
              <w:color w:val="FFFFFF" w:themeColor="background1"/>
            </w:rPr>
            <w:t xml:space="preserve"> </w:t>
          </w:r>
          <w:sdt>
            <w:sdtPr>
              <w:rPr>
                <w:caps/>
                <w:color w:val="FFFFFF" w:themeColor="background1"/>
              </w:rPr>
              <w:alias w:val="Título"/>
              <w:tag w:val=""/>
              <w:id w:val="-773790484"/>
              <w:placeholder>
                <w:docPart w:val="C0E25E1F491C4B7EACEB98E8431289B1"/>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lang w:val="es-AR"/>
                </w:rPr>
                <w:t>PROGRAMA DE BIENESTAR UNIVERSITARIO</w:t>
              </w:r>
            </w:sdtContent>
          </w:sdt>
        </w:p>
      </w:tc>
    </w:tr>
  </w:tbl>
  <w:p w:rsidR="00AA4422" w:rsidRDefault="00AA44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E1F"/>
    <w:multiLevelType w:val="hybridMultilevel"/>
    <w:tmpl w:val="999A265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609EA"/>
    <w:multiLevelType w:val="hybridMultilevel"/>
    <w:tmpl w:val="FA16B898"/>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E602FA2"/>
    <w:multiLevelType w:val="hybridMultilevel"/>
    <w:tmpl w:val="08CCF7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79138A"/>
    <w:multiLevelType w:val="hybridMultilevel"/>
    <w:tmpl w:val="78AC00A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70420F1"/>
    <w:multiLevelType w:val="hybridMultilevel"/>
    <w:tmpl w:val="D780CED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B7E6B07"/>
    <w:multiLevelType w:val="hybridMultilevel"/>
    <w:tmpl w:val="6F8CAC3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E364447"/>
    <w:multiLevelType w:val="hybridMultilevel"/>
    <w:tmpl w:val="3C2CD5F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A826B57"/>
    <w:multiLevelType w:val="hybridMultilevel"/>
    <w:tmpl w:val="66A2E0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ED9690B"/>
    <w:multiLevelType w:val="hybridMultilevel"/>
    <w:tmpl w:val="4478129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3992058"/>
    <w:multiLevelType w:val="hybridMultilevel"/>
    <w:tmpl w:val="1776631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51100AA"/>
    <w:multiLevelType w:val="hybridMultilevel"/>
    <w:tmpl w:val="6C82294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BA43A8A"/>
    <w:multiLevelType w:val="hybridMultilevel"/>
    <w:tmpl w:val="09EAB3C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CCD3EB4"/>
    <w:multiLevelType w:val="hybridMultilevel"/>
    <w:tmpl w:val="1BA868E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D5B1B71"/>
    <w:multiLevelType w:val="hybridMultilevel"/>
    <w:tmpl w:val="D37E24E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39B50EB"/>
    <w:multiLevelType w:val="hybridMultilevel"/>
    <w:tmpl w:val="15F49D4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C8559F8"/>
    <w:multiLevelType w:val="hybridMultilevel"/>
    <w:tmpl w:val="7690E17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CC02A92"/>
    <w:multiLevelType w:val="hybridMultilevel"/>
    <w:tmpl w:val="BD0891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CF33D16"/>
    <w:multiLevelType w:val="hybridMultilevel"/>
    <w:tmpl w:val="78F4B08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6AF3DBE"/>
    <w:multiLevelType w:val="hybridMultilevel"/>
    <w:tmpl w:val="B45E2E3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3D653E8"/>
    <w:multiLevelType w:val="hybridMultilevel"/>
    <w:tmpl w:val="514A058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DEB1875"/>
    <w:multiLevelType w:val="hybridMultilevel"/>
    <w:tmpl w:val="CEEE2F9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1627E55"/>
    <w:multiLevelType w:val="hybridMultilevel"/>
    <w:tmpl w:val="CFFA3D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C023C65"/>
    <w:multiLevelType w:val="hybridMultilevel"/>
    <w:tmpl w:val="7C66EB0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11"/>
  </w:num>
  <w:num w:numId="5">
    <w:abstractNumId w:val="18"/>
  </w:num>
  <w:num w:numId="6">
    <w:abstractNumId w:val="13"/>
  </w:num>
  <w:num w:numId="7">
    <w:abstractNumId w:val="17"/>
  </w:num>
  <w:num w:numId="8">
    <w:abstractNumId w:val="15"/>
  </w:num>
  <w:num w:numId="9">
    <w:abstractNumId w:val="22"/>
  </w:num>
  <w:num w:numId="10">
    <w:abstractNumId w:val="12"/>
  </w:num>
  <w:num w:numId="11">
    <w:abstractNumId w:val="7"/>
  </w:num>
  <w:num w:numId="12">
    <w:abstractNumId w:val="0"/>
  </w:num>
  <w:num w:numId="13">
    <w:abstractNumId w:val="21"/>
  </w:num>
  <w:num w:numId="14">
    <w:abstractNumId w:val="20"/>
  </w:num>
  <w:num w:numId="15">
    <w:abstractNumId w:val="5"/>
  </w:num>
  <w:num w:numId="16">
    <w:abstractNumId w:val="6"/>
  </w:num>
  <w:num w:numId="17">
    <w:abstractNumId w:val="2"/>
  </w:num>
  <w:num w:numId="18">
    <w:abstractNumId w:val="9"/>
  </w:num>
  <w:num w:numId="19">
    <w:abstractNumId w:val="19"/>
  </w:num>
  <w:num w:numId="20">
    <w:abstractNumId w:val="10"/>
  </w:num>
  <w:num w:numId="21">
    <w:abstractNumId w:val="3"/>
  </w:num>
  <w:num w:numId="22">
    <w:abstractNumId w:val="1"/>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4">
      <o:colormenu v:ext="edit" fillcolor="none [3205]" strokecolor="none [3204]"/>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A4B3C"/>
    <w:rsid w:val="00005027"/>
    <w:rsid w:val="00025B47"/>
    <w:rsid w:val="000326EA"/>
    <w:rsid w:val="0003292F"/>
    <w:rsid w:val="00035BC8"/>
    <w:rsid w:val="000404C8"/>
    <w:rsid w:val="00045766"/>
    <w:rsid w:val="000526DD"/>
    <w:rsid w:val="00055555"/>
    <w:rsid w:val="000576D2"/>
    <w:rsid w:val="00062DEF"/>
    <w:rsid w:val="00067D50"/>
    <w:rsid w:val="0007477D"/>
    <w:rsid w:val="00075CEF"/>
    <w:rsid w:val="000767FC"/>
    <w:rsid w:val="00077766"/>
    <w:rsid w:val="00082111"/>
    <w:rsid w:val="00085553"/>
    <w:rsid w:val="00090317"/>
    <w:rsid w:val="00092D88"/>
    <w:rsid w:val="000A0E71"/>
    <w:rsid w:val="000A1C1F"/>
    <w:rsid w:val="000A741A"/>
    <w:rsid w:val="000B0A22"/>
    <w:rsid w:val="000B14A8"/>
    <w:rsid w:val="000B590A"/>
    <w:rsid w:val="000B7C35"/>
    <w:rsid w:val="000C09F6"/>
    <w:rsid w:val="000C15F4"/>
    <w:rsid w:val="000C56A1"/>
    <w:rsid w:val="000E11CA"/>
    <w:rsid w:val="000E2A9E"/>
    <w:rsid w:val="000E2D9B"/>
    <w:rsid w:val="000F3484"/>
    <w:rsid w:val="000F4D2A"/>
    <w:rsid w:val="000F6092"/>
    <w:rsid w:val="00101E49"/>
    <w:rsid w:val="001023E2"/>
    <w:rsid w:val="00110AA2"/>
    <w:rsid w:val="0011516A"/>
    <w:rsid w:val="001209E4"/>
    <w:rsid w:val="001216B5"/>
    <w:rsid w:val="00122588"/>
    <w:rsid w:val="0012612C"/>
    <w:rsid w:val="001410FB"/>
    <w:rsid w:val="00142BDF"/>
    <w:rsid w:val="0015028E"/>
    <w:rsid w:val="00161BC9"/>
    <w:rsid w:val="001624A8"/>
    <w:rsid w:val="001660D2"/>
    <w:rsid w:val="001669DA"/>
    <w:rsid w:val="0017397A"/>
    <w:rsid w:val="00174ACC"/>
    <w:rsid w:val="0018387C"/>
    <w:rsid w:val="00183ECB"/>
    <w:rsid w:val="00193DC4"/>
    <w:rsid w:val="001A6E11"/>
    <w:rsid w:val="001B2F2B"/>
    <w:rsid w:val="001D320E"/>
    <w:rsid w:val="001D3E25"/>
    <w:rsid w:val="001D5B87"/>
    <w:rsid w:val="001F02AC"/>
    <w:rsid w:val="001F68B5"/>
    <w:rsid w:val="00205D31"/>
    <w:rsid w:val="0020658F"/>
    <w:rsid w:val="00214A87"/>
    <w:rsid w:val="00214D09"/>
    <w:rsid w:val="0022151C"/>
    <w:rsid w:val="00222C99"/>
    <w:rsid w:val="002405E1"/>
    <w:rsid w:val="00243184"/>
    <w:rsid w:val="002444A5"/>
    <w:rsid w:val="00245CF9"/>
    <w:rsid w:val="00255060"/>
    <w:rsid w:val="0025780E"/>
    <w:rsid w:val="002643D9"/>
    <w:rsid w:val="00265770"/>
    <w:rsid w:val="002710F9"/>
    <w:rsid w:val="00276253"/>
    <w:rsid w:val="00281467"/>
    <w:rsid w:val="002816AE"/>
    <w:rsid w:val="00281F80"/>
    <w:rsid w:val="00292D1C"/>
    <w:rsid w:val="002932E0"/>
    <w:rsid w:val="00295CE8"/>
    <w:rsid w:val="002B028F"/>
    <w:rsid w:val="002B3CA6"/>
    <w:rsid w:val="002B5256"/>
    <w:rsid w:val="002B686C"/>
    <w:rsid w:val="002D3B4C"/>
    <w:rsid w:val="002D48F8"/>
    <w:rsid w:val="00303005"/>
    <w:rsid w:val="00315898"/>
    <w:rsid w:val="0032108F"/>
    <w:rsid w:val="00326FEA"/>
    <w:rsid w:val="00327061"/>
    <w:rsid w:val="00336AAF"/>
    <w:rsid w:val="0034108A"/>
    <w:rsid w:val="0034113D"/>
    <w:rsid w:val="00341378"/>
    <w:rsid w:val="00341FA8"/>
    <w:rsid w:val="0034695F"/>
    <w:rsid w:val="00346CFC"/>
    <w:rsid w:val="00346FC9"/>
    <w:rsid w:val="00352640"/>
    <w:rsid w:val="00352E6B"/>
    <w:rsid w:val="00356E0B"/>
    <w:rsid w:val="00361D9D"/>
    <w:rsid w:val="00370EA9"/>
    <w:rsid w:val="00387B5D"/>
    <w:rsid w:val="00395007"/>
    <w:rsid w:val="003B0CC8"/>
    <w:rsid w:val="003C5BB7"/>
    <w:rsid w:val="003C5C1A"/>
    <w:rsid w:val="003D2B7C"/>
    <w:rsid w:val="003E2828"/>
    <w:rsid w:val="003E77CE"/>
    <w:rsid w:val="004044FB"/>
    <w:rsid w:val="00410348"/>
    <w:rsid w:val="00410E02"/>
    <w:rsid w:val="00413BEB"/>
    <w:rsid w:val="00424459"/>
    <w:rsid w:val="00424B78"/>
    <w:rsid w:val="004257BD"/>
    <w:rsid w:val="00430AAB"/>
    <w:rsid w:val="00442550"/>
    <w:rsid w:val="004546BE"/>
    <w:rsid w:val="00454C62"/>
    <w:rsid w:val="0045655D"/>
    <w:rsid w:val="00472B7F"/>
    <w:rsid w:val="00485B5A"/>
    <w:rsid w:val="0048767E"/>
    <w:rsid w:val="004A2119"/>
    <w:rsid w:val="004A695F"/>
    <w:rsid w:val="004B4BCA"/>
    <w:rsid w:val="004D0982"/>
    <w:rsid w:val="004D78A8"/>
    <w:rsid w:val="004F126C"/>
    <w:rsid w:val="004F218A"/>
    <w:rsid w:val="0050796C"/>
    <w:rsid w:val="0052387F"/>
    <w:rsid w:val="00524EF3"/>
    <w:rsid w:val="00537B9B"/>
    <w:rsid w:val="0055040C"/>
    <w:rsid w:val="00550529"/>
    <w:rsid w:val="005678BE"/>
    <w:rsid w:val="005714B3"/>
    <w:rsid w:val="005812C0"/>
    <w:rsid w:val="00594C1B"/>
    <w:rsid w:val="005A12EB"/>
    <w:rsid w:val="005A390E"/>
    <w:rsid w:val="005A553A"/>
    <w:rsid w:val="005B0F93"/>
    <w:rsid w:val="005B15DF"/>
    <w:rsid w:val="005B1A1C"/>
    <w:rsid w:val="005C3395"/>
    <w:rsid w:val="005C5154"/>
    <w:rsid w:val="005E258D"/>
    <w:rsid w:val="005F19AB"/>
    <w:rsid w:val="005F457A"/>
    <w:rsid w:val="00604678"/>
    <w:rsid w:val="006114C3"/>
    <w:rsid w:val="0061328F"/>
    <w:rsid w:val="006134BA"/>
    <w:rsid w:val="00633908"/>
    <w:rsid w:val="00636CE8"/>
    <w:rsid w:val="00644695"/>
    <w:rsid w:val="00671010"/>
    <w:rsid w:val="00671E40"/>
    <w:rsid w:val="0067459A"/>
    <w:rsid w:val="0067555D"/>
    <w:rsid w:val="00680DE3"/>
    <w:rsid w:val="0068359A"/>
    <w:rsid w:val="006843E3"/>
    <w:rsid w:val="00685DF6"/>
    <w:rsid w:val="0069665E"/>
    <w:rsid w:val="006A2047"/>
    <w:rsid w:val="006A2BF7"/>
    <w:rsid w:val="006A340A"/>
    <w:rsid w:val="006A4B3C"/>
    <w:rsid w:val="006A4CAD"/>
    <w:rsid w:val="006A5FCC"/>
    <w:rsid w:val="006B0F6B"/>
    <w:rsid w:val="006B5EF1"/>
    <w:rsid w:val="006C4332"/>
    <w:rsid w:val="006C5469"/>
    <w:rsid w:val="006D7439"/>
    <w:rsid w:val="006F1568"/>
    <w:rsid w:val="00700395"/>
    <w:rsid w:val="007074B3"/>
    <w:rsid w:val="0071160D"/>
    <w:rsid w:val="00714E1C"/>
    <w:rsid w:val="0072129B"/>
    <w:rsid w:val="007234BE"/>
    <w:rsid w:val="00726781"/>
    <w:rsid w:val="0073769F"/>
    <w:rsid w:val="0075270B"/>
    <w:rsid w:val="007547A8"/>
    <w:rsid w:val="00761A2D"/>
    <w:rsid w:val="00764E3E"/>
    <w:rsid w:val="0076645E"/>
    <w:rsid w:val="007731A6"/>
    <w:rsid w:val="00773FCB"/>
    <w:rsid w:val="00775B1D"/>
    <w:rsid w:val="0078476E"/>
    <w:rsid w:val="007966D4"/>
    <w:rsid w:val="007A16BA"/>
    <w:rsid w:val="007A2D29"/>
    <w:rsid w:val="007A2E22"/>
    <w:rsid w:val="007A40FF"/>
    <w:rsid w:val="007B1A62"/>
    <w:rsid w:val="007D3B12"/>
    <w:rsid w:val="007D7168"/>
    <w:rsid w:val="007E3F46"/>
    <w:rsid w:val="007E5A50"/>
    <w:rsid w:val="007F4A7C"/>
    <w:rsid w:val="00804AA7"/>
    <w:rsid w:val="00804B0F"/>
    <w:rsid w:val="00805ADB"/>
    <w:rsid w:val="00810308"/>
    <w:rsid w:val="00810466"/>
    <w:rsid w:val="008104F0"/>
    <w:rsid w:val="00810D82"/>
    <w:rsid w:val="00812389"/>
    <w:rsid w:val="00815B6D"/>
    <w:rsid w:val="00831D16"/>
    <w:rsid w:val="0083648C"/>
    <w:rsid w:val="00836B86"/>
    <w:rsid w:val="00847FA4"/>
    <w:rsid w:val="00852ABB"/>
    <w:rsid w:val="00852CC5"/>
    <w:rsid w:val="008537AA"/>
    <w:rsid w:val="00865F97"/>
    <w:rsid w:val="00876C91"/>
    <w:rsid w:val="008819F9"/>
    <w:rsid w:val="0088371A"/>
    <w:rsid w:val="00891E55"/>
    <w:rsid w:val="00892FA6"/>
    <w:rsid w:val="00893429"/>
    <w:rsid w:val="008A5046"/>
    <w:rsid w:val="008B6FFB"/>
    <w:rsid w:val="008D2206"/>
    <w:rsid w:val="008D3DBA"/>
    <w:rsid w:val="008E1740"/>
    <w:rsid w:val="008E64DB"/>
    <w:rsid w:val="008F0D48"/>
    <w:rsid w:val="00900703"/>
    <w:rsid w:val="00903F17"/>
    <w:rsid w:val="009072F7"/>
    <w:rsid w:val="00916638"/>
    <w:rsid w:val="00922C16"/>
    <w:rsid w:val="00932A19"/>
    <w:rsid w:val="00947D7A"/>
    <w:rsid w:val="00953B75"/>
    <w:rsid w:val="0095750F"/>
    <w:rsid w:val="00957631"/>
    <w:rsid w:val="009578AA"/>
    <w:rsid w:val="00961C7D"/>
    <w:rsid w:val="009636D6"/>
    <w:rsid w:val="009655C0"/>
    <w:rsid w:val="00977F3E"/>
    <w:rsid w:val="00986C7E"/>
    <w:rsid w:val="00995C38"/>
    <w:rsid w:val="009A793A"/>
    <w:rsid w:val="009B5033"/>
    <w:rsid w:val="009C2BA9"/>
    <w:rsid w:val="009C34F7"/>
    <w:rsid w:val="009C75A2"/>
    <w:rsid w:val="009D3A8A"/>
    <w:rsid w:val="009E41EA"/>
    <w:rsid w:val="009F68D2"/>
    <w:rsid w:val="00A05373"/>
    <w:rsid w:val="00A06342"/>
    <w:rsid w:val="00A11B71"/>
    <w:rsid w:val="00A12B75"/>
    <w:rsid w:val="00A14B53"/>
    <w:rsid w:val="00A225CA"/>
    <w:rsid w:val="00A270F8"/>
    <w:rsid w:val="00A30F01"/>
    <w:rsid w:val="00A32198"/>
    <w:rsid w:val="00A336A4"/>
    <w:rsid w:val="00A44075"/>
    <w:rsid w:val="00A866B3"/>
    <w:rsid w:val="00AA0778"/>
    <w:rsid w:val="00AA4422"/>
    <w:rsid w:val="00AB2933"/>
    <w:rsid w:val="00AC0653"/>
    <w:rsid w:val="00AC622B"/>
    <w:rsid w:val="00AD169A"/>
    <w:rsid w:val="00AD6AE6"/>
    <w:rsid w:val="00AE3463"/>
    <w:rsid w:val="00AE78A6"/>
    <w:rsid w:val="00B01A0A"/>
    <w:rsid w:val="00B10595"/>
    <w:rsid w:val="00B147EC"/>
    <w:rsid w:val="00B230E1"/>
    <w:rsid w:val="00B315CB"/>
    <w:rsid w:val="00B3572B"/>
    <w:rsid w:val="00B41FB0"/>
    <w:rsid w:val="00B470C2"/>
    <w:rsid w:val="00B50CE1"/>
    <w:rsid w:val="00B5190D"/>
    <w:rsid w:val="00B55F5E"/>
    <w:rsid w:val="00B61247"/>
    <w:rsid w:val="00B656BE"/>
    <w:rsid w:val="00B84C9E"/>
    <w:rsid w:val="00B9011C"/>
    <w:rsid w:val="00BB4655"/>
    <w:rsid w:val="00BD324A"/>
    <w:rsid w:val="00BD37FD"/>
    <w:rsid w:val="00C03C3D"/>
    <w:rsid w:val="00C06AC6"/>
    <w:rsid w:val="00C142C9"/>
    <w:rsid w:val="00C2260E"/>
    <w:rsid w:val="00C232F6"/>
    <w:rsid w:val="00C44268"/>
    <w:rsid w:val="00C51EC2"/>
    <w:rsid w:val="00C52223"/>
    <w:rsid w:val="00C53B24"/>
    <w:rsid w:val="00C632B4"/>
    <w:rsid w:val="00C672B0"/>
    <w:rsid w:val="00C760F1"/>
    <w:rsid w:val="00C845C3"/>
    <w:rsid w:val="00C91D68"/>
    <w:rsid w:val="00C93549"/>
    <w:rsid w:val="00CA7434"/>
    <w:rsid w:val="00CB3351"/>
    <w:rsid w:val="00CB6EF3"/>
    <w:rsid w:val="00CC0312"/>
    <w:rsid w:val="00CC3AC2"/>
    <w:rsid w:val="00CD65AA"/>
    <w:rsid w:val="00CF43DD"/>
    <w:rsid w:val="00CF68CC"/>
    <w:rsid w:val="00D024D1"/>
    <w:rsid w:val="00D1746F"/>
    <w:rsid w:val="00D24666"/>
    <w:rsid w:val="00D274A9"/>
    <w:rsid w:val="00D33516"/>
    <w:rsid w:val="00D36ACC"/>
    <w:rsid w:val="00D36D7A"/>
    <w:rsid w:val="00D36F32"/>
    <w:rsid w:val="00D37737"/>
    <w:rsid w:val="00D409FA"/>
    <w:rsid w:val="00D47A1D"/>
    <w:rsid w:val="00D51A6A"/>
    <w:rsid w:val="00D70503"/>
    <w:rsid w:val="00D74DD2"/>
    <w:rsid w:val="00D760FD"/>
    <w:rsid w:val="00D764BF"/>
    <w:rsid w:val="00D77F95"/>
    <w:rsid w:val="00D81323"/>
    <w:rsid w:val="00D84948"/>
    <w:rsid w:val="00D91953"/>
    <w:rsid w:val="00DA3DD7"/>
    <w:rsid w:val="00DA49B7"/>
    <w:rsid w:val="00DA7C11"/>
    <w:rsid w:val="00DB5FCF"/>
    <w:rsid w:val="00DC4667"/>
    <w:rsid w:val="00DC5F22"/>
    <w:rsid w:val="00DD451D"/>
    <w:rsid w:val="00DD55E8"/>
    <w:rsid w:val="00DD5AA2"/>
    <w:rsid w:val="00DD7AEB"/>
    <w:rsid w:val="00DF69E9"/>
    <w:rsid w:val="00E043F5"/>
    <w:rsid w:val="00E12AE1"/>
    <w:rsid w:val="00E14C89"/>
    <w:rsid w:val="00E151C3"/>
    <w:rsid w:val="00E16946"/>
    <w:rsid w:val="00E225B1"/>
    <w:rsid w:val="00E35854"/>
    <w:rsid w:val="00E43D2A"/>
    <w:rsid w:val="00E50C59"/>
    <w:rsid w:val="00E56AA4"/>
    <w:rsid w:val="00E6721A"/>
    <w:rsid w:val="00E91C03"/>
    <w:rsid w:val="00EA75E6"/>
    <w:rsid w:val="00EB0F3F"/>
    <w:rsid w:val="00EB4564"/>
    <w:rsid w:val="00EC00A7"/>
    <w:rsid w:val="00EC0349"/>
    <w:rsid w:val="00EC0DFF"/>
    <w:rsid w:val="00EC652D"/>
    <w:rsid w:val="00EC74A0"/>
    <w:rsid w:val="00ED5E24"/>
    <w:rsid w:val="00ED7208"/>
    <w:rsid w:val="00ED794D"/>
    <w:rsid w:val="00EE2AE1"/>
    <w:rsid w:val="00EF4C1C"/>
    <w:rsid w:val="00EF511F"/>
    <w:rsid w:val="00EF530F"/>
    <w:rsid w:val="00F11F4E"/>
    <w:rsid w:val="00F12A3D"/>
    <w:rsid w:val="00F34221"/>
    <w:rsid w:val="00F34790"/>
    <w:rsid w:val="00F362B9"/>
    <w:rsid w:val="00F64E76"/>
    <w:rsid w:val="00F77A5E"/>
    <w:rsid w:val="00F8246C"/>
    <w:rsid w:val="00F9665F"/>
    <w:rsid w:val="00FC0529"/>
    <w:rsid w:val="00FD41CE"/>
    <w:rsid w:val="00FD572F"/>
    <w:rsid w:val="00FE33C6"/>
    <w:rsid w:val="00FF4353"/>
    <w:rsid w:val="00FF493C"/>
    <w:rsid w:val="00FF5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3205]" strokecolor="none [3204]"/>
    </o:shapedefaults>
    <o:shapelayout v:ext="edit">
      <o:idmap v:ext="edit" data="1"/>
    </o:shapelayout>
  </w:shapeDefaults>
  <w:decimalSymbol w:val=","/>
  <w:listSeparator w:val=","/>
  <w15:docId w15:val="{BF40C877-268A-48EA-BD75-2A1AA835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351"/>
  </w:style>
  <w:style w:type="paragraph" w:styleId="Ttulo1">
    <w:name w:val="heading 1"/>
    <w:basedOn w:val="Normal"/>
    <w:next w:val="Normal"/>
    <w:link w:val="Ttulo1Car"/>
    <w:uiPriority w:val="9"/>
    <w:qFormat/>
    <w:rsid w:val="00B3572B"/>
    <w:pPr>
      <w:keepNext/>
      <w:keepLines/>
      <w:spacing w:before="400" w:after="40" w:line="240" w:lineRule="auto"/>
      <w:outlineLvl w:val="0"/>
    </w:pPr>
    <w:rPr>
      <w:rFonts w:asciiTheme="majorHAnsi" w:eastAsiaTheme="majorEastAsia" w:hAnsiTheme="majorHAnsi" w:cstheme="majorBidi"/>
      <w:color w:val="355D7E" w:themeColor="accent1" w:themeShade="80"/>
      <w:sz w:val="36"/>
      <w:szCs w:val="36"/>
    </w:rPr>
  </w:style>
  <w:style w:type="paragraph" w:styleId="Ttulo2">
    <w:name w:val="heading 2"/>
    <w:basedOn w:val="Normal"/>
    <w:next w:val="Normal"/>
    <w:link w:val="Ttulo2Car"/>
    <w:uiPriority w:val="9"/>
    <w:semiHidden/>
    <w:unhideWhenUsed/>
    <w:qFormat/>
    <w:rsid w:val="00B3572B"/>
    <w:pPr>
      <w:keepNext/>
      <w:keepLines/>
      <w:spacing w:before="40" w:after="0" w:line="240" w:lineRule="auto"/>
      <w:outlineLvl w:val="1"/>
    </w:pPr>
    <w:rPr>
      <w:rFonts w:asciiTheme="majorHAnsi" w:eastAsiaTheme="majorEastAsia" w:hAnsiTheme="majorHAnsi" w:cstheme="majorBidi"/>
      <w:color w:val="548AB7" w:themeColor="accent1" w:themeShade="BF"/>
      <w:sz w:val="32"/>
      <w:szCs w:val="32"/>
    </w:rPr>
  </w:style>
  <w:style w:type="paragraph" w:styleId="Ttulo3">
    <w:name w:val="heading 3"/>
    <w:basedOn w:val="Normal"/>
    <w:next w:val="Normal"/>
    <w:link w:val="Ttulo3Car"/>
    <w:uiPriority w:val="9"/>
    <w:semiHidden/>
    <w:unhideWhenUsed/>
    <w:qFormat/>
    <w:rsid w:val="00B3572B"/>
    <w:pPr>
      <w:keepNext/>
      <w:keepLines/>
      <w:spacing w:before="40" w:after="0" w:line="240" w:lineRule="auto"/>
      <w:outlineLvl w:val="2"/>
    </w:pPr>
    <w:rPr>
      <w:rFonts w:asciiTheme="majorHAnsi" w:eastAsiaTheme="majorEastAsia" w:hAnsiTheme="majorHAnsi" w:cstheme="majorBidi"/>
      <w:color w:val="548AB7" w:themeColor="accent1" w:themeShade="BF"/>
      <w:sz w:val="28"/>
      <w:szCs w:val="28"/>
    </w:rPr>
  </w:style>
  <w:style w:type="paragraph" w:styleId="Ttulo4">
    <w:name w:val="heading 4"/>
    <w:basedOn w:val="Normal"/>
    <w:next w:val="Normal"/>
    <w:link w:val="Ttulo4Car"/>
    <w:uiPriority w:val="9"/>
    <w:semiHidden/>
    <w:unhideWhenUsed/>
    <w:qFormat/>
    <w:rsid w:val="00B3572B"/>
    <w:pPr>
      <w:keepNext/>
      <w:keepLines/>
      <w:spacing w:before="40" w:after="0"/>
      <w:outlineLvl w:val="3"/>
    </w:pPr>
    <w:rPr>
      <w:rFonts w:asciiTheme="majorHAnsi" w:eastAsiaTheme="majorEastAsia" w:hAnsiTheme="majorHAnsi" w:cstheme="majorBidi"/>
      <w:color w:val="548AB7" w:themeColor="accent1" w:themeShade="BF"/>
      <w:sz w:val="24"/>
      <w:szCs w:val="24"/>
    </w:rPr>
  </w:style>
  <w:style w:type="paragraph" w:styleId="Ttulo5">
    <w:name w:val="heading 5"/>
    <w:basedOn w:val="Normal"/>
    <w:next w:val="Normal"/>
    <w:link w:val="Ttulo5Car"/>
    <w:uiPriority w:val="9"/>
    <w:semiHidden/>
    <w:unhideWhenUsed/>
    <w:qFormat/>
    <w:rsid w:val="00B3572B"/>
    <w:pPr>
      <w:keepNext/>
      <w:keepLines/>
      <w:spacing w:before="40" w:after="0"/>
      <w:outlineLvl w:val="4"/>
    </w:pPr>
    <w:rPr>
      <w:rFonts w:asciiTheme="majorHAnsi" w:eastAsiaTheme="majorEastAsia" w:hAnsiTheme="majorHAnsi" w:cstheme="majorBidi"/>
      <w:caps/>
      <w:color w:val="548AB7" w:themeColor="accent1" w:themeShade="BF"/>
    </w:rPr>
  </w:style>
  <w:style w:type="paragraph" w:styleId="Ttulo6">
    <w:name w:val="heading 6"/>
    <w:basedOn w:val="Normal"/>
    <w:next w:val="Normal"/>
    <w:link w:val="Ttulo6Car"/>
    <w:uiPriority w:val="9"/>
    <w:semiHidden/>
    <w:unhideWhenUsed/>
    <w:qFormat/>
    <w:rsid w:val="00B3572B"/>
    <w:pPr>
      <w:keepNext/>
      <w:keepLines/>
      <w:spacing w:before="40" w:after="0"/>
      <w:outlineLvl w:val="5"/>
    </w:pPr>
    <w:rPr>
      <w:rFonts w:asciiTheme="majorHAnsi" w:eastAsiaTheme="majorEastAsia" w:hAnsiTheme="majorHAnsi" w:cstheme="majorBidi"/>
      <w:i/>
      <w:iCs/>
      <w:caps/>
      <w:color w:val="355D7E" w:themeColor="accent1" w:themeShade="80"/>
    </w:rPr>
  </w:style>
  <w:style w:type="paragraph" w:styleId="Ttulo7">
    <w:name w:val="heading 7"/>
    <w:basedOn w:val="Normal"/>
    <w:next w:val="Normal"/>
    <w:link w:val="Ttulo7Car"/>
    <w:uiPriority w:val="9"/>
    <w:semiHidden/>
    <w:unhideWhenUsed/>
    <w:qFormat/>
    <w:rsid w:val="00B3572B"/>
    <w:pPr>
      <w:keepNext/>
      <w:keepLines/>
      <w:spacing w:before="40" w:after="0"/>
      <w:outlineLvl w:val="6"/>
    </w:pPr>
    <w:rPr>
      <w:rFonts w:asciiTheme="majorHAnsi" w:eastAsiaTheme="majorEastAsia" w:hAnsiTheme="majorHAnsi" w:cstheme="majorBidi"/>
      <w:b/>
      <w:bCs/>
      <w:color w:val="355D7E" w:themeColor="accent1" w:themeShade="80"/>
    </w:rPr>
  </w:style>
  <w:style w:type="paragraph" w:styleId="Ttulo8">
    <w:name w:val="heading 8"/>
    <w:basedOn w:val="Normal"/>
    <w:next w:val="Normal"/>
    <w:link w:val="Ttulo8Car"/>
    <w:uiPriority w:val="9"/>
    <w:semiHidden/>
    <w:unhideWhenUsed/>
    <w:qFormat/>
    <w:rsid w:val="00B3572B"/>
    <w:pPr>
      <w:keepNext/>
      <w:keepLines/>
      <w:spacing w:before="40" w:after="0"/>
      <w:outlineLvl w:val="7"/>
    </w:pPr>
    <w:rPr>
      <w:rFonts w:asciiTheme="majorHAnsi" w:eastAsiaTheme="majorEastAsia" w:hAnsiTheme="majorHAnsi" w:cstheme="majorBidi"/>
      <w:b/>
      <w:bCs/>
      <w:i/>
      <w:iCs/>
      <w:color w:val="355D7E" w:themeColor="accent1" w:themeShade="80"/>
    </w:rPr>
  </w:style>
  <w:style w:type="paragraph" w:styleId="Ttulo9">
    <w:name w:val="heading 9"/>
    <w:basedOn w:val="Normal"/>
    <w:next w:val="Normal"/>
    <w:link w:val="Ttulo9Car"/>
    <w:uiPriority w:val="9"/>
    <w:semiHidden/>
    <w:unhideWhenUsed/>
    <w:qFormat/>
    <w:rsid w:val="00B3572B"/>
    <w:pPr>
      <w:keepNext/>
      <w:keepLines/>
      <w:spacing w:before="40" w:after="0"/>
      <w:outlineLvl w:val="8"/>
    </w:pPr>
    <w:rPr>
      <w:rFonts w:asciiTheme="majorHAnsi" w:eastAsiaTheme="majorEastAsia" w:hAnsiTheme="majorHAnsi" w:cstheme="majorBidi"/>
      <w:i/>
      <w:iCs/>
      <w:color w:val="355D7E"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6A4B3C"/>
    <w:pPr>
      <w:spacing w:before="120" w:after="0" w:line="240" w:lineRule="auto"/>
    </w:pPr>
    <w:rPr>
      <w:rFonts w:ascii="Times New Roman" w:eastAsia="Times New Roman" w:hAnsi="Times New Roman" w:cs="Times New Roman"/>
      <w:b/>
      <w:bCs/>
      <w:i/>
      <w:iCs/>
      <w:sz w:val="24"/>
      <w:szCs w:val="24"/>
    </w:rPr>
  </w:style>
  <w:style w:type="paragraph" w:styleId="TDC2">
    <w:name w:val="toc 2"/>
    <w:basedOn w:val="Normal"/>
    <w:next w:val="Normal"/>
    <w:autoRedefine/>
    <w:semiHidden/>
    <w:rsid w:val="006A4B3C"/>
    <w:pPr>
      <w:spacing w:before="120" w:after="0" w:line="240" w:lineRule="auto"/>
      <w:ind w:left="200"/>
    </w:pPr>
    <w:rPr>
      <w:rFonts w:ascii="Times New Roman" w:eastAsia="Times New Roman" w:hAnsi="Times New Roman" w:cs="Times New Roman"/>
      <w:b/>
      <w:bCs/>
    </w:rPr>
  </w:style>
  <w:style w:type="paragraph" w:styleId="TDC3">
    <w:name w:val="toc 3"/>
    <w:basedOn w:val="Normal"/>
    <w:next w:val="Normal"/>
    <w:autoRedefine/>
    <w:semiHidden/>
    <w:rsid w:val="006A4B3C"/>
    <w:pPr>
      <w:spacing w:after="0" w:line="240" w:lineRule="auto"/>
      <w:ind w:left="400"/>
    </w:pPr>
    <w:rPr>
      <w:rFonts w:ascii="Times New Roman" w:eastAsia="Times New Roman" w:hAnsi="Times New Roman" w:cs="Times New Roman"/>
      <w:sz w:val="20"/>
      <w:szCs w:val="20"/>
    </w:rPr>
  </w:style>
  <w:style w:type="character" w:styleId="Hipervnculo">
    <w:name w:val="Hyperlink"/>
    <w:basedOn w:val="Fuentedeprrafopredeter"/>
    <w:rsid w:val="006A4B3C"/>
    <w:rPr>
      <w:color w:val="0000FF"/>
      <w:u w:val="single"/>
    </w:rPr>
  </w:style>
  <w:style w:type="character" w:customStyle="1" w:styleId="Ttulo1Car">
    <w:name w:val="Título 1 Car"/>
    <w:basedOn w:val="Fuentedeprrafopredeter"/>
    <w:link w:val="Ttulo1"/>
    <w:uiPriority w:val="9"/>
    <w:rsid w:val="00B3572B"/>
    <w:rPr>
      <w:rFonts w:asciiTheme="majorHAnsi" w:eastAsiaTheme="majorEastAsia" w:hAnsiTheme="majorHAnsi" w:cstheme="majorBidi"/>
      <w:color w:val="355D7E" w:themeColor="accent1" w:themeShade="80"/>
      <w:sz w:val="36"/>
      <w:szCs w:val="36"/>
    </w:rPr>
  </w:style>
  <w:style w:type="character" w:customStyle="1" w:styleId="Ttulo2Car">
    <w:name w:val="Título 2 Car"/>
    <w:basedOn w:val="Fuentedeprrafopredeter"/>
    <w:link w:val="Ttulo2"/>
    <w:uiPriority w:val="9"/>
    <w:semiHidden/>
    <w:rsid w:val="00B3572B"/>
    <w:rPr>
      <w:rFonts w:asciiTheme="majorHAnsi" w:eastAsiaTheme="majorEastAsia" w:hAnsiTheme="majorHAnsi" w:cstheme="majorBidi"/>
      <w:color w:val="548AB7" w:themeColor="accent1" w:themeShade="BF"/>
      <w:sz w:val="32"/>
      <w:szCs w:val="32"/>
    </w:rPr>
  </w:style>
  <w:style w:type="character" w:customStyle="1" w:styleId="Ttulo3Car">
    <w:name w:val="Título 3 Car"/>
    <w:basedOn w:val="Fuentedeprrafopredeter"/>
    <w:link w:val="Ttulo3"/>
    <w:uiPriority w:val="9"/>
    <w:semiHidden/>
    <w:rsid w:val="00B3572B"/>
    <w:rPr>
      <w:rFonts w:asciiTheme="majorHAnsi" w:eastAsiaTheme="majorEastAsia" w:hAnsiTheme="majorHAnsi" w:cstheme="majorBidi"/>
      <w:color w:val="548AB7" w:themeColor="accent1" w:themeShade="BF"/>
      <w:sz w:val="28"/>
      <w:szCs w:val="28"/>
    </w:rPr>
  </w:style>
  <w:style w:type="character" w:customStyle="1" w:styleId="Ttulo4Car">
    <w:name w:val="Título 4 Car"/>
    <w:basedOn w:val="Fuentedeprrafopredeter"/>
    <w:link w:val="Ttulo4"/>
    <w:uiPriority w:val="9"/>
    <w:semiHidden/>
    <w:rsid w:val="00B3572B"/>
    <w:rPr>
      <w:rFonts w:asciiTheme="majorHAnsi" w:eastAsiaTheme="majorEastAsia" w:hAnsiTheme="majorHAnsi" w:cstheme="majorBidi"/>
      <w:color w:val="548AB7" w:themeColor="accent1" w:themeShade="BF"/>
      <w:sz w:val="24"/>
      <w:szCs w:val="24"/>
    </w:rPr>
  </w:style>
  <w:style w:type="character" w:customStyle="1" w:styleId="Ttulo5Car">
    <w:name w:val="Título 5 Car"/>
    <w:basedOn w:val="Fuentedeprrafopredeter"/>
    <w:link w:val="Ttulo5"/>
    <w:uiPriority w:val="9"/>
    <w:semiHidden/>
    <w:rsid w:val="00B3572B"/>
    <w:rPr>
      <w:rFonts w:asciiTheme="majorHAnsi" w:eastAsiaTheme="majorEastAsia" w:hAnsiTheme="majorHAnsi" w:cstheme="majorBidi"/>
      <w:caps/>
      <w:color w:val="548AB7" w:themeColor="accent1" w:themeShade="BF"/>
    </w:rPr>
  </w:style>
  <w:style w:type="character" w:customStyle="1" w:styleId="Ttulo6Car">
    <w:name w:val="Título 6 Car"/>
    <w:basedOn w:val="Fuentedeprrafopredeter"/>
    <w:link w:val="Ttulo6"/>
    <w:uiPriority w:val="9"/>
    <w:semiHidden/>
    <w:rsid w:val="00B3572B"/>
    <w:rPr>
      <w:rFonts w:asciiTheme="majorHAnsi" w:eastAsiaTheme="majorEastAsia" w:hAnsiTheme="majorHAnsi" w:cstheme="majorBidi"/>
      <w:i/>
      <w:iCs/>
      <w:caps/>
      <w:color w:val="355D7E" w:themeColor="accent1" w:themeShade="80"/>
    </w:rPr>
  </w:style>
  <w:style w:type="character" w:customStyle="1" w:styleId="Ttulo7Car">
    <w:name w:val="Título 7 Car"/>
    <w:basedOn w:val="Fuentedeprrafopredeter"/>
    <w:link w:val="Ttulo7"/>
    <w:uiPriority w:val="9"/>
    <w:semiHidden/>
    <w:rsid w:val="00B3572B"/>
    <w:rPr>
      <w:rFonts w:asciiTheme="majorHAnsi" w:eastAsiaTheme="majorEastAsia" w:hAnsiTheme="majorHAnsi" w:cstheme="majorBidi"/>
      <w:b/>
      <w:bCs/>
      <w:color w:val="355D7E" w:themeColor="accent1" w:themeShade="80"/>
    </w:rPr>
  </w:style>
  <w:style w:type="character" w:customStyle="1" w:styleId="Ttulo8Car">
    <w:name w:val="Título 8 Car"/>
    <w:basedOn w:val="Fuentedeprrafopredeter"/>
    <w:link w:val="Ttulo8"/>
    <w:uiPriority w:val="9"/>
    <w:semiHidden/>
    <w:rsid w:val="00B3572B"/>
    <w:rPr>
      <w:rFonts w:asciiTheme="majorHAnsi" w:eastAsiaTheme="majorEastAsia" w:hAnsiTheme="majorHAnsi" w:cstheme="majorBidi"/>
      <w:b/>
      <w:bCs/>
      <w:i/>
      <w:iCs/>
      <w:color w:val="355D7E" w:themeColor="accent1" w:themeShade="80"/>
    </w:rPr>
  </w:style>
  <w:style w:type="character" w:customStyle="1" w:styleId="Ttulo9Car">
    <w:name w:val="Título 9 Car"/>
    <w:basedOn w:val="Fuentedeprrafopredeter"/>
    <w:link w:val="Ttulo9"/>
    <w:uiPriority w:val="9"/>
    <w:semiHidden/>
    <w:rsid w:val="00B3572B"/>
    <w:rPr>
      <w:rFonts w:asciiTheme="majorHAnsi" w:eastAsiaTheme="majorEastAsia" w:hAnsiTheme="majorHAnsi" w:cstheme="majorBidi"/>
      <w:i/>
      <w:iCs/>
      <w:color w:val="355D7E" w:themeColor="accent1" w:themeShade="80"/>
    </w:rPr>
  </w:style>
  <w:style w:type="paragraph" w:styleId="Prrafodelista">
    <w:name w:val="List Paragraph"/>
    <w:basedOn w:val="Normal"/>
    <w:uiPriority w:val="34"/>
    <w:qFormat/>
    <w:rsid w:val="006A4B3C"/>
    <w:pPr>
      <w:ind w:left="720"/>
      <w:contextualSpacing/>
    </w:pPr>
  </w:style>
  <w:style w:type="paragraph" w:styleId="NormalWeb">
    <w:name w:val="Normal (Web)"/>
    <w:basedOn w:val="Normal"/>
    <w:uiPriority w:val="99"/>
    <w:unhideWhenUsed/>
    <w:rsid w:val="005E258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3572B"/>
    <w:rPr>
      <w:b/>
      <w:bCs/>
    </w:rPr>
  </w:style>
  <w:style w:type="character" w:customStyle="1" w:styleId="apple-converted-space">
    <w:name w:val="apple-converted-space"/>
    <w:basedOn w:val="Fuentedeprrafopredeter"/>
    <w:rsid w:val="00D81323"/>
  </w:style>
  <w:style w:type="paragraph" w:customStyle="1" w:styleId="font7">
    <w:name w:val="font_7"/>
    <w:basedOn w:val="Normal"/>
    <w:rsid w:val="00D02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Fuentedeprrafopredeter"/>
    <w:rsid w:val="00D024D1"/>
  </w:style>
  <w:style w:type="character" w:customStyle="1" w:styleId="camino2">
    <w:name w:val="camino2"/>
    <w:basedOn w:val="Fuentedeprrafopredeter"/>
    <w:rsid w:val="009B5033"/>
  </w:style>
  <w:style w:type="character" w:customStyle="1" w:styleId="extension">
    <w:name w:val="extension"/>
    <w:basedOn w:val="Fuentedeprrafopredeter"/>
    <w:rsid w:val="005F457A"/>
  </w:style>
  <w:style w:type="paragraph" w:styleId="Textodeglobo">
    <w:name w:val="Balloon Text"/>
    <w:basedOn w:val="Normal"/>
    <w:link w:val="TextodegloboCar"/>
    <w:uiPriority w:val="99"/>
    <w:semiHidden/>
    <w:unhideWhenUsed/>
    <w:rsid w:val="008837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71A"/>
    <w:rPr>
      <w:rFonts w:ascii="Segoe UI" w:hAnsi="Segoe UI" w:cs="Segoe UI"/>
      <w:sz w:val="18"/>
      <w:szCs w:val="18"/>
    </w:rPr>
  </w:style>
  <w:style w:type="paragraph" w:customStyle="1" w:styleId="Default">
    <w:name w:val="Default"/>
    <w:rsid w:val="004B4BCA"/>
    <w:pPr>
      <w:autoSpaceDE w:val="0"/>
      <w:autoSpaceDN w:val="0"/>
      <w:adjustRightInd w:val="0"/>
      <w:spacing w:after="0" w:line="240" w:lineRule="auto"/>
    </w:pPr>
    <w:rPr>
      <w:rFonts w:ascii="Calibri" w:hAnsi="Calibri" w:cs="Calibri"/>
      <w:color w:val="000000"/>
      <w:sz w:val="24"/>
      <w:szCs w:val="24"/>
      <w:lang w:val="es-AR"/>
    </w:rPr>
  </w:style>
  <w:style w:type="paragraph" w:styleId="Descripcin">
    <w:name w:val="caption"/>
    <w:basedOn w:val="Normal"/>
    <w:next w:val="Normal"/>
    <w:uiPriority w:val="35"/>
    <w:semiHidden/>
    <w:unhideWhenUsed/>
    <w:qFormat/>
    <w:rsid w:val="00B3572B"/>
    <w:pPr>
      <w:spacing w:line="240" w:lineRule="auto"/>
    </w:pPr>
    <w:rPr>
      <w:b/>
      <w:bCs/>
      <w:smallCaps/>
      <w:color w:val="775F55" w:themeColor="text2"/>
    </w:rPr>
  </w:style>
  <w:style w:type="paragraph" w:styleId="Puesto">
    <w:name w:val="Title"/>
    <w:basedOn w:val="Normal"/>
    <w:next w:val="Normal"/>
    <w:link w:val="PuestoCar"/>
    <w:uiPriority w:val="10"/>
    <w:qFormat/>
    <w:rsid w:val="00B3572B"/>
    <w:pPr>
      <w:spacing w:after="0" w:line="204" w:lineRule="auto"/>
      <w:contextualSpacing/>
    </w:pPr>
    <w:rPr>
      <w:rFonts w:asciiTheme="majorHAnsi" w:eastAsiaTheme="majorEastAsia" w:hAnsiTheme="majorHAnsi" w:cstheme="majorBidi"/>
      <w:caps/>
      <w:color w:val="775F55" w:themeColor="text2"/>
      <w:spacing w:val="-15"/>
      <w:sz w:val="72"/>
      <w:szCs w:val="72"/>
    </w:rPr>
  </w:style>
  <w:style w:type="character" w:customStyle="1" w:styleId="PuestoCar">
    <w:name w:val="Puesto Car"/>
    <w:basedOn w:val="Fuentedeprrafopredeter"/>
    <w:link w:val="Puesto"/>
    <w:uiPriority w:val="10"/>
    <w:rsid w:val="00B3572B"/>
    <w:rPr>
      <w:rFonts w:asciiTheme="majorHAnsi" w:eastAsiaTheme="majorEastAsia" w:hAnsiTheme="majorHAnsi" w:cstheme="majorBidi"/>
      <w:caps/>
      <w:color w:val="775F55" w:themeColor="text2"/>
      <w:spacing w:val="-15"/>
      <w:sz w:val="72"/>
      <w:szCs w:val="72"/>
    </w:rPr>
  </w:style>
  <w:style w:type="paragraph" w:styleId="Subttulo">
    <w:name w:val="Subtitle"/>
    <w:basedOn w:val="Normal"/>
    <w:next w:val="Normal"/>
    <w:link w:val="SubttuloCar"/>
    <w:uiPriority w:val="11"/>
    <w:qFormat/>
    <w:rsid w:val="00B3572B"/>
    <w:pPr>
      <w:numPr>
        <w:ilvl w:val="1"/>
      </w:numPr>
      <w:spacing w:after="240" w:line="240" w:lineRule="auto"/>
    </w:pPr>
    <w:rPr>
      <w:rFonts w:asciiTheme="majorHAnsi" w:eastAsiaTheme="majorEastAsia" w:hAnsiTheme="majorHAnsi" w:cstheme="majorBidi"/>
      <w:color w:val="94B6D2" w:themeColor="accent1"/>
      <w:sz w:val="28"/>
      <w:szCs w:val="28"/>
    </w:rPr>
  </w:style>
  <w:style w:type="character" w:customStyle="1" w:styleId="SubttuloCar">
    <w:name w:val="Subtítulo Car"/>
    <w:basedOn w:val="Fuentedeprrafopredeter"/>
    <w:link w:val="Subttulo"/>
    <w:uiPriority w:val="11"/>
    <w:rsid w:val="00B3572B"/>
    <w:rPr>
      <w:rFonts w:asciiTheme="majorHAnsi" w:eastAsiaTheme="majorEastAsia" w:hAnsiTheme="majorHAnsi" w:cstheme="majorBidi"/>
      <w:color w:val="94B6D2" w:themeColor="accent1"/>
      <w:sz w:val="28"/>
      <w:szCs w:val="28"/>
    </w:rPr>
  </w:style>
  <w:style w:type="character" w:styleId="nfasis">
    <w:name w:val="Emphasis"/>
    <w:basedOn w:val="Fuentedeprrafopredeter"/>
    <w:uiPriority w:val="20"/>
    <w:qFormat/>
    <w:rsid w:val="00B3572B"/>
    <w:rPr>
      <w:i/>
      <w:iCs/>
    </w:rPr>
  </w:style>
  <w:style w:type="paragraph" w:styleId="Sinespaciado">
    <w:name w:val="No Spacing"/>
    <w:link w:val="SinespaciadoCar"/>
    <w:uiPriority w:val="1"/>
    <w:qFormat/>
    <w:rsid w:val="00B3572B"/>
    <w:pPr>
      <w:spacing w:after="0" w:line="240" w:lineRule="auto"/>
    </w:pPr>
  </w:style>
  <w:style w:type="paragraph" w:styleId="Cita">
    <w:name w:val="Quote"/>
    <w:basedOn w:val="Normal"/>
    <w:next w:val="Normal"/>
    <w:link w:val="CitaCar"/>
    <w:uiPriority w:val="29"/>
    <w:qFormat/>
    <w:rsid w:val="00B3572B"/>
    <w:pPr>
      <w:spacing w:before="120" w:after="120"/>
      <w:ind w:left="720"/>
    </w:pPr>
    <w:rPr>
      <w:color w:val="775F55" w:themeColor="text2"/>
      <w:sz w:val="24"/>
      <w:szCs w:val="24"/>
    </w:rPr>
  </w:style>
  <w:style w:type="character" w:customStyle="1" w:styleId="CitaCar">
    <w:name w:val="Cita Car"/>
    <w:basedOn w:val="Fuentedeprrafopredeter"/>
    <w:link w:val="Cita"/>
    <w:uiPriority w:val="29"/>
    <w:rsid w:val="00B3572B"/>
    <w:rPr>
      <w:color w:val="775F55" w:themeColor="text2"/>
      <w:sz w:val="24"/>
      <w:szCs w:val="24"/>
    </w:rPr>
  </w:style>
  <w:style w:type="paragraph" w:styleId="Citadestacada">
    <w:name w:val="Intense Quote"/>
    <w:basedOn w:val="Normal"/>
    <w:next w:val="Normal"/>
    <w:link w:val="CitadestacadaCar"/>
    <w:uiPriority w:val="30"/>
    <w:qFormat/>
    <w:rsid w:val="00B3572B"/>
    <w:pPr>
      <w:spacing w:before="100" w:beforeAutospacing="1" w:after="240" w:line="240" w:lineRule="auto"/>
      <w:ind w:left="720"/>
      <w:jc w:val="center"/>
    </w:pPr>
    <w:rPr>
      <w:rFonts w:asciiTheme="majorHAnsi" w:eastAsiaTheme="majorEastAsia" w:hAnsiTheme="majorHAnsi" w:cstheme="majorBidi"/>
      <w:color w:val="775F55" w:themeColor="text2"/>
      <w:spacing w:val="-6"/>
      <w:sz w:val="32"/>
      <w:szCs w:val="32"/>
    </w:rPr>
  </w:style>
  <w:style w:type="character" w:customStyle="1" w:styleId="CitadestacadaCar">
    <w:name w:val="Cita destacada Car"/>
    <w:basedOn w:val="Fuentedeprrafopredeter"/>
    <w:link w:val="Citadestacada"/>
    <w:uiPriority w:val="30"/>
    <w:rsid w:val="00B3572B"/>
    <w:rPr>
      <w:rFonts w:asciiTheme="majorHAnsi" w:eastAsiaTheme="majorEastAsia" w:hAnsiTheme="majorHAnsi" w:cstheme="majorBidi"/>
      <w:color w:val="775F55" w:themeColor="text2"/>
      <w:spacing w:val="-6"/>
      <w:sz w:val="32"/>
      <w:szCs w:val="32"/>
    </w:rPr>
  </w:style>
  <w:style w:type="character" w:styleId="nfasissutil">
    <w:name w:val="Subtle Emphasis"/>
    <w:basedOn w:val="Fuentedeprrafopredeter"/>
    <w:uiPriority w:val="19"/>
    <w:qFormat/>
    <w:rsid w:val="00B3572B"/>
    <w:rPr>
      <w:i/>
      <w:iCs/>
      <w:color w:val="595959" w:themeColor="text1" w:themeTint="A6"/>
    </w:rPr>
  </w:style>
  <w:style w:type="character" w:styleId="nfasisintenso">
    <w:name w:val="Intense Emphasis"/>
    <w:basedOn w:val="Fuentedeprrafopredeter"/>
    <w:uiPriority w:val="21"/>
    <w:qFormat/>
    <w:rsid w:val="00B3572B"/>
    <w:rPr>
      <w:b/>
      <w:bCs/>
      <w:i/>
      <w:iCs/>
    </w:rPr>
  </w:style>
  <w:style w:type="character" w:styleId="Referenciasutil">
    <w:name w:val="Subtle Reference"/>
    <w:basedOn w:val="Fuentedeprrafopredeter"/>
    <w:uiPriority w:val="31"/>
    <w:qFormat/>
    <w:rsid w:val="00B3572B"/>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B3572B"/>
    <w:rPr>
      <w:b/>
      <w:bCs/>
      <w:smallCaps/>
      <w:color w:val="775F55" w:themeColor="text2"/>
      <w:u w:val="single"/>
    </w:rPr>
  </w:style>
  <w:style w:type="character" w:styleId="Ttulodellibro">
    <w:name w:val="Book Title"/>
    <w:basedOn w:val="Fuentedeprrafopredeter"/>
    <w:uiPriority w:val="33"/>
    <w:qFormat/>
    <w:rsid w:val="00B3572B"/>
    <w:rPr>
      <w:b/>
      <w:bCs/>
      <w:smallCaps/>
      <w:spacing w:val="10"/>
    </w:rPr>
  </w:style>
  <w:style w:type="paragraph" w:styleId="TtulodeTDC">
    <w:name w:val="TOC Heading"/>
    <w:basedOn w:val="Ttulo1"/>
    <w:next w:val="Normal"/>
    <w:uiPriority w:val="39"/>
    <w:semiHidden/>
    <w:unhideWhenUsed/>
    <w:qFormat/>
    <w:rsid w:val="00B3572B"/>
    <w:pPr>
      <w:outlineLvl w:val="9"/>
    </w:pPr>
  </w:style>
  <w:style w:type="paragraph" w:styleId="Encabezado">
    <w:name w:val="header"/>
    <w:basedOn w:val="Normal"/>
    <w:link w:val="EncabezadoCar"/>
    <w:uiPriority w:val="99"/>
    <w:unhideWhenUsed/>
    <w:rsid w:val="00281F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F80"/>
  </w:style>
  <w:style w:type="paragraph" w:styleId="Piedepgina">
    <w:name w:val="footer"/>
    <w:basedOn w:val="Normal"/>
    <w:link w:val="PiedepginaCar"/>
    <w:uiPriority w:val="99"/>
    <w:unhideWhenUsed/>
    <w:rsid w:val="00281F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F80"/>
  </w:style>
  <w:style w:type="character" w:customStyle="1" w:styleId="SinespaciadoCar">
    <w:name w:val="Sin espaciado Car"/>
    <w:basedOn w:val="Fuentedeprrafopredeter"/>
    <w:link w:val="Sinespaciado"/>
    <w:uiPriority w:val="1"/>
    <w:rsid w:val="0028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4064">
      <w:bodyDiv w:val="1"/>
      <w:marLeft w:val="0"/>
      <w:marRight w:val="0"/>
      <w:marTop w:val="0"/>
      <w:marBottom w:val="0"/>
      <w:divBdr>
        <w:top w:val="none" w:sz="0" w:space="0" w:color="auto"/>
        <w:left w:val="none" w:sz="0" w:space="0" w:color="auto"/>
        <w:bottom w:val="none" w:sz="0" w:space="0" w:color="auto"/>
        <w:right w:val="none" w:sz="0" w:space="0" w:color="auto"/>
      </w:divBdr>
      <w:divsChild>
        <w:div w:id="563487096">
          <w:marLeft w:val="0"/>
          <w:marRight w:val="0"/>
          <w:marTop w:val="0"/>
          <w:marBottom w:val="0"/>
          <w:divBdr>
            <w:top w:val="none" w:sz="0" w:space="0" w:color="auto"/>
            <w:left w:val="none" w:sz="0" w:space="0" w:color="auto"/>
            <w:bottom w:val="none" w:sz="0" w:space="0" w:color="auto"/>
            <w:right w:val="none" w:sz="0" w:space="0" w:color="auto"/>
          </w:divBdr>
          <w:divsChild>
            <w:div w:id="811139151">
              <w:marLeft w:val="0"/>
              <w:marRight w:val="0"/>
              <w:marTop w:val="0"/>
              <w:marBottom w:val="0"/>
              <w:divBdr>
                <w:top w:val="none" w:sz="0" w:space="0" w:color="auto"/>
                <w:left w:val="none" w:sz="0" w:space="0" w:color="auto"/>
                <w:bottom w:val="none" w:sz="0" w:space="0" w:color="auto"/>
                <w:right w:val="none" w:sz="0" w:space="0" w:color="auto"/>
              </w:divBdr>
            </w:div>
            <w:div w:id="1290238221">
              <w:marLeft w:val="0"/>
              <w:marRight w:val="0"/>
              <w:marTop w:val="0"/>
              <w:marBottom w:val="0"/>
              <w:divBdr>
                <w:top w:val="single" w:sz="12" w:space="4" w:color="014461"/>
                <w:left w:val="single" w:sz="12" w:space="4" w:color="014461"/>
                <w:bottom w:val="single" w:sz="12" w:space="4" w:color="014461"/>
                <w:right w:val="single" w:sz="12" w:space="4" w:color="014461"/>
              </w:divBdr>
            </w:div>
          </w:divsChild>
        </w:div>
      </w:divsChild>
    </w:div>
    <w:div w:id="71202199">
      <w:bodyDiv w:val="1"/>
      <w:marLeft w:val="0"/>
      <w:marRight w:val="0"/>
      <w:marTop w:val="0"/>
      <w:marBottom w:val="0"/>
      <w:divBdr>
        <w:top w:val="none" w:sz="0" w:space="0" w:color="auto"/>
        <w:left w:val="none" w:sz="0" w:space="0" w:color="auto"/>
        <w:bottom w:val="none" w:sz="0" w:space="0" w:color="auto"/>
        <w:right w:val="none" w:sz="0" w:space="0" w:color="auto"/>
      </w:divBdr>
    </w:div>
    <w:div w:id="82727564">
      <w:bodyDiv w:val="1"/>
      <w:marLeft w:val="0"/>
      <w:marRight w:val="0"/>
      <w:marTop w:val="0"/>
      <w:marBottom w:val="0"/>
      <w:divBdr>
        <w:top w:val="none" w:sz="0" w:space="0" w:color="auto"/>
        <w:left w:val="none" w:sz="0" w:space="0" w:color="auto"/>
        <w:bottom w:val="none" w:sz="0" w:space="0" w:color="auto"/>
        <w:right w:val="none" w:sz="0" w:space="0" w:color="auto"/>
      </w:divBdr>
    </w:div>
    <w:div w:id="98842896">
      <w:bodyDiv w:val="1"/>
      <w:marLeft w:val="0"/>
      <w:marRight w:val="0"/>
      <w:marTop w:val="0"/>
      <w:marBottom w:val="0"/>
      <w:divBdr>
        <w:top w:val="none" w:sz="0" w:space="0" w:color="auto"/>
        <w:left w:val="none" w:sz="0" w:space="0" w:color="auto"/>
        <w:bottom w:val="none" w:sz="0" w:space="0" w:color="auto"/>
        <w:right w:val="none" w:sz="0" w:space="0" w:color="auto"/>
      </w:divBdr>
    </w:div>
    <w:div w:id="187793282">
      <w:bodyDiv w:val="1"/>
      <w:marLeft w:val="0"/>
      <w:marRight w:val="0"/>
      <w:marTop w:val="0"/>
      <w:marBottom w:val="0"/>
      <w:divBdr>
        <w:top w:val="none" w:sz="0" w:space="0" w:color="auto"/>
        <w:left w:val="none" w:sz="0" w:space="0" w:color="auto"/>
        <w:bottom w:val="none" w:sz="0" w:space="0" w:color="auto"/>
        <w:right w:val="none" w:sz="0" w:space="0" w:color="auto"/>
      </w:divBdr>
      <w:divsChild>
        <w:div w:id="153568465">
          <w:marLeft w:val="0"/>
          <w:marRight w:val="0"/>
          <w:marTop w:val="0"/>
          <w:marBottom w:val="0"/>
          <w:divBdr>
            <w:top w:val="none" w:sz="0" w:space="0" w:color="auto"/>
            <w:left w:val="none" w:sz="0" w:space="0" w:color="auto"/>
            <w:bottom w:val="none" w:sz="0" w:space="0" w:color="auto"/>
            <w:right w:val="none" w:sz="0" w:space="0" w:color="auto"/>
          </w:divBdr>
        </w:div>
        <w:div w:id="324821956">
          <w:marLeft w:val="0"/>
          <w:marRight w:val="0"/>
          <w:marTop w:val="0"/>
          <w:marBottom w:val="0"/>
          <w:divBdr>
            <w:top w:val="none" w:sz="0" w:space="0" w:color="auto"/>
            <w:left w:val="none" w:sz="0" w:space="0" w:color="auto"/>
            <w:bottom w:val="none" w:sz="0" w:space="0" w:color="auto"/>
            <w:right w:val="none" w:sz="0" w:space="0" w:color="auto"/>
          </w:divBdr>
          <w:divsChild>
            <w:div w:id="981620492">
              <w:marLeft w:val="0"/>
              <w:marRight w:val="0"/>
              <w:marTop w:val="0"/>
              <w:marBottom w:val="0"/>
              <w:divBdr>
                <w:top w:val="none" w:sz="0" w:space="0" w:color="auto"/>
                <w:left w:val="none" w:sz="0" w:space="0" w:color="auto"/>
                <w:bottom w:val="none" w:sz="0" w:space="0" w:color="auto"/>
                <w:right w:val="none" w:sz="0" w:space="0" w:color="auto"/>
              </w:divBdr>
              <w:divsChild>
                <w:div w:id="349571031">
                  <w:marLeft w:val="0"/>
                  <w:marRight w:val="0"/>
                  <w:marTop w:val="0"/>
                  <w:marBottom w:val="0"/>
                  <w:divBdr>
                    <w:top w:val="none" w:sz="0" w:space="0" w:color="auto"/>
                    <w:left w:val="none" w:sz="0" w:space="0" w:color="auto"/>
                    <w:bottom w:val="none" w:sz="0" w:space="0" w:color="auto"/>
                    <w:right w:val="none" w:sz="0" w:space="0" w:color="auto"/>
                  </w:divBdr>
                  <w:divsChild>
                    <w:div w:id="673145706">
                      <w:marLeft w:val="0"/>
                      <w:marRight w:val="0"/>
                      <w:marTop w:val="0"/>
                      <w:marBottom w:val="0"/>
                      <w:divBdr>
                        <w:top w:val="none" w:sz="0" w:space="0" w:color="auto"/>
                        <w:left w:val="none" w:sz="0" w:space="0" w:color="auto"/>
                        <w:bottom w:val="none" w:sz="0" w:space="0" w:color="auto"/>
                        <w:right w:val="none" w:sz="0" w:space="0" w:color="auto"/>
                      </w:divBdr>
                    </w:div>
                    <w:div w:id="19059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09273">
      <w:bodyDiv w:val="1"/>
      <w:marLeft w:val="0"/>
      <w:marRight w:val="0"/>
      <w:marTop w:val="0"/>
      <w:marBottom w:val="0"/>
      <w:divBdr>
        <w:top w:val="none" w:sz="0" w:space="0" w:color="auto"/>
        <w:left w:val="none" w:sz="0" w:space="0" w:color="auto"/>
        <w:bottom w:val="none" w:sz="0" w:space="0" w:color="auto"/>
        <w:right w:val="none" w:sz="0" w:space="0" w:color="auto"/>
      </w:divBdr>
    </w:div>
    <w:div w:id="366952020">
      <w:bodyDiv w:val="1"/>
      <w:marLeft w:val="0"/>
      <w:marRight w:val="0"/>
      <w:marTop w:val="0"/>
      <w:marBottom w:val="0"/>
      <w:divBdr>
        <w:top w:val="none" w:sz="0" w:space="0" w:color="auto"/>
        <w:left w:val="none" w:sz="0" w:space="0" w:color="auto"/>
        <w:bottom w:val="none" w:sz="0" w:space="0" w:color="auto"/>
        <w:right w:val="none" w:sz="0" w:space="0" w:color="auto"/>
      </w:divBdr>
      <w:divsChild>
        <w:div w:id="1747459812">
          <w:marLeft w:val="0"/>
          <w:marRight w:val="0"/>
          <w:marTop w:val="0"/>
          <w:marBottom w:val="0"/>
          <w:divBdr>
            <w:top w:val="none" w:sz="0" w:space="0" w:color="auto"/>
            <w:left w:val="none" w:sz="0" w:space="0" w:color="auto"/>
            <w:bottom w:val="none" w:sz="0" w:space="0" w:color="auto"/>
            <w:right w:val="none" w:sz="0" w:space="0" w:color="auto"/>
          </w:divBdr>
        </w:div>
      </w:divsChild>
    </w:div>
    <w:div w:id="386077375">
      <w:bodyDiv w:val="1"/>
      <w:marLeft w:val="0"/>
      <w:marRight w:val="0"/>
      <w:marTop w:val="0"/>
      <w:marBottom w:val="0"/>
      <w:divBdr>
        <w:top w:val="none" w:sz="0" w:space="0" w:color="auto"/>
        <w:left w:val="none" w:sz="0" w:space="0" w:color="auto"/>
        <w:bottom w:val="none" w:sz="0" w:space="0" w:color="auto"/>
        <w:right w:val="none" w:sz="0" w:space="0" w:color="auto"/>
      </w:divBdr>
    </w:div>
    <w:div w:id="482236671">
      <w:bodyDiv w:val="1"/>
      <w:marLeft w:val="0"/>
      <w:marRight w:val="0"/>
      <w:marTop w:val="0"/>
      <w:marBottom w:val="0"/>
      <w:divBdr>
        <w:top w:val="none" w:sz="0" w:space="0" w:color="auto"/>
        <w:left w:val="none" w:sz="0" w:space="0" w:color="auto"/>
        <w:bottom w:val="none" w:sz="0" w:space="0" w:color="auto"/>
        <w:right w:val="none" w:sz="0" w:space="0" w:color="auto"/>
      </w:divBdr>
    </w:div>
    <w:div w:id="632634747">
      <w:bodyDiv w:val="1"/>
      <w:marLeft w:val="0"/>
      <w:marRight w:val="0"/>
      <w:marTop w:val="0"/>
      <w:marBottom w:val="0"/>
      <w:divBdr>
        <w:top w:val="none" w:sz="0" w:space="0" w:color="auto"/>
        <w:left w:val="none" w:sz="0" w:space="0" w:color="auto"/>
        <w:bottom w:val="none" w:sz="0" w:space="0" w:color="auto"/>
        <w:right w:val="none" w:sz="0" w:space="0" w:color="auto"/>
      </w:divBdr>
    </w:div>
    <w:div w:id="787435817">
      <w:bodyDiv w:val="1"/>
      <w:marLeft w:val="0"/>
      <w:marRight w:val="0"/>
      <w:marTop w:val="0"/>
      <w:marBottom w:val="0"/>
      <w:divBdr>
        <w:top w:val="none" w:sz="0" w:space="0" w:color="auto"/>
        <w:left w:val="none" w:sz="0" w:space="0" w:color="auto"/>
        <w:bottom w:val="none" w:sz="0" w:space="0" w:color="auto"/>
        <w:right w:val="none" w:sz="0" w:space="0" w:color="auto"/>
      </w:divBdr>
      <w:divsChild>
        <w:div w:id="1980183563">
          <w:marLeft w:val="0"/>
          <w:marRight w:val="0"/>
          <w:marTop w:val="0"/>
          <w:marBottom w:val="0"/>
          <w:divBdr>
            <w:top w:val="none" w:sz="0" w:space="0" w:color="auto"/>
            <w:left w:val="none" w:sz="0" w:space="0" w:color="auto"/>
            <w:bottom w:val="none" w:sz="0" w:space="0" w:color="auto"/>
            <w:right w:val="none" w:sz="0" w:space="0" w:color="auto"/>
          </w:divBdr>
        </w:div>
      </w:divsChild>
    </w:div>
    <w:div w:id="1001589743">
      <w:bodyDiv w:val="1"/>
      <w:marLeft w:val="0"/>
      <w:marRight w:val="0"/>
      <w:marTop w:val="0"/>
      <w:marBottom w:val="0"/>
      <w:divBdr>
        <w:top w:val="none" w:sz="0" w:space="0" w:color="auto"/>
        <w:left w:val="none" w:sz="0" w:space="0" w:color="auto"/>
        <w:bottom w:val="none" w:sz="0" w:space="0" w:color="auto"/>
        <w:right w:val="none" w:sz="0" w:space="0" w:color="auto"/>
      </w:divBdr>
    </w:div>
    <w:div w:id="1194803316">
      <w:bodyDiv w:val="1"/>
      <w:marLeft w:val="0"/>
      <w:marRight w:val="0"/>
      <w:marTop w:val="0"/>
      <w:marBottom w:val="0"/>
      <w:divBdr>
        <w:top w:val="none" w:sz="0" w:space="0" w:color="auto"/>
        <w:left w:val="none" w:sz="0" w:space="0" w:color="auto"/>
        <w:bottom w:val="none" w:sz="0" w:space="0" w:color="auto"/>
        <w:right w:val="none" w:sz="0" w:space="0" w:color="auto"/>
      </w:divBdr>
    </w:div>
    <w:div w:id="1224410415">
      <w:bodyDiv w:val="1"/>
      <w:marLeft w:val="0"/>
      <w:marRight w:val="0"/>
      <w:marTop w:val="0"/>
      <w:marBottom w:val="0"/>
      <w:divBdr>
        <w:top w:val="none" w:sz="0" w:space="0" w:color="auto"/>
        <w:left w:val="none" w:sz="0" w:space="0" w:color="auto"/>
        <w:bottom w:val="none" w:sz="0" w:space="0" w:color="auto"/>
        <w:right w:val="none" w:sz="0" w:space="0" w:color="auto"/>
      </w:divBdr>
    </w:div>
    <w:div w:id="1326324259">
      <w:bodyDiv w:val="1"/>
      <w:marLeft w:val="0"/>
      <w:marRight w:val="0"/>
      <w:marTop w:val="0"/>
      <w:marBottom w:val="0"/>
      <w:divBdr>
        <w:top w:val="none" w:sz="0" w:space="0" w:color="auto"/>
        <w:left w:val="none" w:sz="0" w:space="0" w:color="auto"/>
        <w:bottom w:val="none" w:sz="0" w:space="0" w:color="auto"/>
        <w:right w:val="none" w:sz="0" w:space="0" w:color="auto"/>
      </w:divBdr>
    </w:div>
    <w:div w:id="1445686069">
      <w:bodyDiv w:val="1"/>
      <w:marLeft w:val="0"/>
      <w:marRight w:val="0"/>
      <w:marTop w:val="0"/>
      <w:marBottom w:val="0"/>
      <w:divBdr>
        <w:top w:val="none" w:sz="0" w:space="0" w:color="auto"/>
        <w:left w:val="none" w:sz="0" w:space="0" w:color="auto"/>
        <w:bottom w:val="none" w:sz="0" w:space="0" w:color="auto"/>
        <w:right w:val="none" w:sz="0" w:space="0" w:color="auto"/>
      </w:divBdr>
      <w:divsChild>
        <w:div w:id="512719980">
          <w:marLeft w:val="0"/>
          <w:marRight w:val="0"/>
          <w:marTop w:val="0"/>
          <w:marBottom w:val="0"/>
          <w:divBdr>
            <w:top w:val="single" w:sz="12" w:space="4" w:color="014461"/>
            <w:left w:val="single" w:sz="12" w:space="4" w:color="014461"/>
            <w:bottom w:val="single" w:sz="12" w:space="4" w:color="014461"/>
            <w:right w:val="single" w:sz="12" w:space="4" w:color="014461"/>
          </w:divBdr>
        </w:div>
        <w:div w:id="1527014144">
          <w:marLeft w:val="0"/>
          <w:marRight w:val="0"/>
          <w:marTop w:val="0"/>
          <w:marBottom w:val="0"/>
          <w:divBdr>
            <w:top w:val="none" w:sz="0" w:space="0" w:color="auto"/>
            <w:left w:val="none" w:sz="0" w:space="0" w:color="auto"/>
            <w:bottom w:val="none" w:sz="0" w:space="0" w:color="auto"/>
            <w:right w:val="none" w:sz="0" w:space="0" w:color="auto"/>
          </w:divBdr>
        </w:div>
      </w:divsChild>
    </w:div>
    <w:div w:id="1458986511">
      <w:bodyDiv w:val="1"/>
      <w:marLeft w:val="0"/>
      <w:marRight w:val="0"/>
      <w:marTop w:val="0"/>
      <w:marBottom w:val="0"/>
      <w:divBdr>
        <w:top w:val="none" w:sz="0" w:space="0" w:color="auto"/>
        <w:left w:val="none" w:sz="0" w:space="0" w:color="auto"/>
        <w:bottom w:val="none" w:sz="0" w:space="0" w:color="auto"/>
        <w:right w:val="none" w:sz="0" w:space="0" w:color="auto"/>
      </w:divBdr>
    </w:div>
    <w:div w:id="1473331300">
      <w:bodyDiv w:val="1"/>
      <w:marLeft w:val="0"/>
      <w:marRight w:val="0"/>
      <w:marTop w:val="0"/>
      <w:marBottom w:val="0"/>
      <w:divBdr>
        <w:top w:val="none" w:sz="0" w:space="0" w:color="auto"/>
        <w:left w:val="none" w:sz="0" w:space="0" w:color="auto"/>
        <w:bottom w:val="none" w:sz="0" w:space="0" w:color="auto"/>
        <w:right w:val="none" w:sz="0" w:space="0" w:color="auto"/>
      </w:divBdr>
      <w:divsChild>
        <w:div w:id="1538739104">
          <w:marLeft w:val="0"/>
          <w:marRight w:val="0"/>
          <w:marTop w:val="0"/>
          <w:marBottom w:val="0"/>
          <w:divBdr>
            <w:top w:val="none" w:sz="0" w:space="0" w:color="auto"/>
            <w:left w:val="none" w:sz="0" w:space="0" w:color="auto"/>
            <w:bottom w:val="none" w:sz="0" w:space="0" w:color="auto"/>
            <w:right w:val="none" w:sz="0" w:space="0" w:color="auto"/>
          </w:divBdr>
        </w:div>
      </w:divsChild>
    </w:div>
    <w:div w:id="1480536044">
      <w:bodyDiv w:val="1"/>
      <w:marLeft w:val="0"/>
      <w:marRight w:val="0"/>
      <w:marTop w:val="0"/>
      <w:marBottom w:val="0"/>
      <w:divBdr>
        <w:top w:val="none" w:sz="0" w:space="0" w:color="auto"/>
        <w:left w:val="none" w:sz="0" w:space="0" w:color="auto"/>
        <w:bottom w:val="none" w:sz="0" w:space="0" w:color="auto"/>
        <w:right w:val="none" w:sz="0" w:space="0" w:color="auto"/>
      </w:divBdr>
    </w:div>
    <w:div w:id="1578325905">
      <w:bodyDiv w:val="1"/>
      <w:marLeft w:val="0"/>
      <w:marRight w:val="0"/>
      <w:marTop w:val="0"/>
      <w:marBottom w:val="0"/>
      <w:divBdr>
        <w:top w:val="none" w:sz="0" w:space="0" w:color="auto"/>
        <w:left w:val="none" w:sz="0" w:space="0" w:color="auto"/>
        <w:bottom w:val="none" w:sz="0" w:space="0" w:color="auto"/>
        <w:right w:val="none" w:sz="0" w:space="0" w:color="auto"/>
      </w:divBdr>
      <w:divsChild>
        <w:div w:id="895893794">
          <w:marLeft w:val="0"/>
          <w:marRight w:val="0"/>
          <w:marTop w:val="0"/>
          <w:marBottom w:val="0"/>
          <w:divBdr>
            <w:top w:val="dotted" w:sz="12" w:space="8" w:color="A42339"/>
            <w:left w:val="dotted" w:sz="12" w:space="11" w:color="A42339"/>
            <w:bottom w:val="dotted" w:sz="12" w:space="0" w:color="A42339"/>
            <w:right w:val="dotted" w:sz="12" w:space="11" w:color="A42339"/>
          </w:divBdr>
        </w:div>
      </w:divsChild>
    </w:div>
    <w:div w:id="1673265260">
      <w:bodyDiv w:val="1"/>
      <w:marLeft w:val="0"/>
      <w:marRight w:val="0"/>
      <w:marTop w:val="0"/>
      <w:marBottom w:val="0"/>
      <w:divBdr>
        <w:top w:val="none" w:sz="0" w:space="0" w:color="auto"/>
        <w:left w:val="none" w:sz="0" w:space="0" w:color="auto"/>
        <w:bottom w:val="none" w:sz="0" w:space="0" w:color="auto"/>
        <w:right w:val="none" w:sz="0" w:space="0" w:color="auto"/>
      </w:divBdr>
      <w:divsChild>
        <w:div w:id="620958480">
          <w:marLeft w:val="0"/>
          <w:marRight w:val="0"/>
          <w:marTop w:val="0"/>
          <w:marBottom w:val="0"/>
          <w:divBdr>
            <w:top w:val="none" w:sz="0" w:space="0" w:color="auto"/>
            <w:left w:val="none" w:sz="0" w:space="0" w:color="auto"/>
            <w:bottom w:val="none" w:sz="0" w:space="0" w:color="auto"/>
            <w:right w:val="none" w:sz="0" w:space="0" w:color="auto"/>
          </w:divBdr>
        </w:div>
      </w:divsChild>
    </w:div>
    <w:div w:id="1800995844">
      <w:bodyDiv w:val="1"/>
      <w:marLeft w:val="0"/>
      <w:marRight w:val="0"/>
      <w:marTop w:val="0"/>
      <w:marBottom w:val="0"/>
      <w:divBdr>
        <w:top w:val="none" w:sz="0" w:space="0" w:color="auto"/>
        <w:left w:val="none" w:sz="0" w:space="0" w:color="auto"/>
        <w:bottom w:val="none" w:sz="0" w:space="0" w:color="auto"/>
        <w:right w:val="none" w:sz="0" w:space="0" w:color="auto"/>
      </w:divBdr>
      <w:divsChild>
        <w:div w:id="1771505927">
          <w:marLeft w:val="0"/>
          <w:marRight w:val="0"/>
          <w:marTop w:val="0"/>
          <w:marBottom w:val="0"/>
          <w:divBdr>
            <w:top w:val="dotted" w:sz="12" w:space="8" w:color="A42339"/>
            <w:left w:val="dotted" w:sz="12" w:space="11" w:color="A42339"/>
            <w:bottom w:val="dotted" w:sz="12" w:space="0" w:color="A42339"/>
            <w:right w:val="dotted" w:sz="12" w:space="11" w:color="A42339"/>
          </w:divBdr>
        </w:div>
      </w:divsChild>
    </w:div>
    <w:div w:id="1829901341">
      <w:bodyDiv w:val="1"/>
      <w:marLeft w:val="0"/>
      <w:marRight w:val="0"/>
      <w:marTop w:val="0"/>
      <w:marBottom w:val="0"/>
      <w:divBdr>
        <w:top w:val="none" w:sz="0" w:space="0" w:color="auto"/>
        <w:left w:val="none" w:sz="0" w:space="0" w:color="auto"/>
        <w:bottom w:val="none" w:sz="0" w:space="0" w:color="auto"/>
        <w:right w:val="none" w:sz="0" w:space="0" w:color="auto"/>
      </w:divBdr>
    </w:div>
    <w:div w:id="1860847466">
      <w:bodyDiv w:val="1"/>
      <w:marLeft w:val="0"/>
      <w:marRight w:val="0"/>
      <w:marTop w:val="0"/>
      <w:marBottom w:val="0"/>
      <w:divBdr>
        <w:top w:val="none" w:sz="0" w:space="0" w:color="auto"/>
        <w:left w:val="none" w:sz="0" w:space="0" w:color="auto"/>
        <w:bottom w:val="none" w:sz="0" w:space="0" w:color="auto"/>
        <w:right w:val="none" w:sz="0" w:space="0" w:color="auto"/>
      </w:divBdr>
    </w:div>
    <w:div w:id="1866476848">
      <w:bodyDiv w:val="1"/>
      <w:marLeft w:val="0"/>
      <w:marRight w:val="0"/>
      <w:marTop w:val="0"/>
      <w:marBottom w:val="0"/>
      <w:divBdr>
        <w:top w:val="none" w:sz="0" w:space="0" w:color="auto"/>
        <w:left w:val="none" w:sz="0" w:space="0" w:color="auto"/>
        <w:bottom w:val="none" w:sz="0" w:space="0" w:color="auto"/>
        <w:right w:val="none" w:sz="0" w:space="0" w:color="auto"/>
      </w:divBdr>
      <w:divsChild>
        <w:div w:id="1192188240">
          <w:marLeft w:val="0"/>
          <w:marRight w:val="0"/>
          <w:marTop w:val="0"/>
          <w:marBottom w:val="0"/>
          <w:divBdr>
            <w:top w:val="none" w:sz="0" w:space="0" w:color="auto"/>
            <w:left w:val="none" w:sz="0" w:space="0" w:color="auto"/>
            <w:bottom w:val="none" w:sz="0" w:space="0" w:color="auto"/>
            <w:right w:val="none" w:sz="0" w:space="0" w:color="auto"/>
          </w:divBdr>
          <w:divsChild>
            <w:div w:id="109785500">
              <w:marLeft w:val="0"/>
              <w:marRight w:val="0"/>
              <w:marTop w:val="0"/>
              <w:marBottom w:val="0"/>
              <w:divBdr>
                <w:top w:val="single" w:sz="12" w:space="4" w:color="014461"/>
                <w:left w:val="single" w:sz="12" w:space="4" w:color="014461"/>
                <w:bottom w:val="single" w:sz="12" w:space="4" w:color="014461"/>
                <w:right w:val="single" w:sz="12" w:space="4" w:color="014461"/>
              </w:divBdr>
            </w:div>
            <w:div w:id="16220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9230">
      <w:bodyDiv w:val="1"/>
      <w:marLeft w:val="0"/>
      <w:marRight w:val="0"/>
      <w:marTop w:val="0"/>
      <w:marBottom w:val="0"/>
      <w:divBdr>
        <w:top w:val="none" w:sz="0" w:space="0" w:color="auto"/>
        <w:left w:val="none" w:sz="0" w:space="0" w:color="auto"/>
        <w:bottom w:val="none" w:sz="0" w:space="0" w:color="auto"/>
        <w:right w:val="none" w:sz="0" w:space="0" w:color="auto"/>
      </w:divBdr>
    </w:div>
    <w:div w:id="1901674680">
      <w:bodyDiv w:val="1"/>
      <w:marLeft w:val="0"/>
      <w:marRight w:val="0"/>
      <w:marTop w:val="0"/>
      <w:marBottom w:val="0"/>
      <w:divBdr>
        <w:top w:val="none" w:sz="0" w:space="0" w:color="auto"/>
        <w:left w:val="none" w:sz="0" w:space="0" w:color="auto"/>
        <w:bottom w:val="none" w:sz="0" w:space="0" w:color="auto"/>
        <w:right w:val="none" w:sz="0" w:space="0" w:color="auto"/>
      </w:divBdr>
      <w:divsChild>
        <w:div w:id="649095712">
          <w:marLeft w:val="0"/>
          <w:marRight w:val="0"/>
          <w:marTop w:val="0"/>
          <w:marBottom w:val="0"/>
          <w:divBdr>
            <w:top w:val="none" w:sz="0" w:space="0" w:color="auto"/>
            <w:left w:val="none" w:sz="0" w:space="0" w:color="auto"/>
            <w:bottom w:val="none" w:sz="0" w:space="0" w:color="auto"/>
            <w:right w:val="none" w:sz="0" w:space="0" w:color="auto"/>
          </w:divBdr>
          <w:divsChild>
            <w:div w:id="1093669837">
              <w:marLeft w:val="0"/>
              <w:marRight w:val="0"/>
              <w:marTop w:val="0"/>
              <w:marBottom w:val="0"/>
              <w:divBdr>
                <w:top w:val="single" w:sz="12" w:space="4" w:color="014461"/>
                <w:left w:val="single" w:sz="12" w:space="4" w:color="014461"/>
                <w:bottom w:val="single" w:sz="12" w:space="4" w:color="014461"/>
                <w:right w:val="single" w:sz="12" w:space="4" w:color="014461"/>
              </w:divBdr>
            </w:div>
            <w:div w:id="12556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4321">
      <w:bodyDiv w:val="1"/>
      <w:marLeft w:val="0"/>
      <w:marRight w:val="0"/>
      <w:marTop w:val="0"/>
      <w:marBottom w:val="0"/>
      <w:divBdr>
        <w:top w:val="none" w:sz="0" w:space="0" w:color="auto"/>
        <w:left w:val="none" w:sz="0" w:space="0" w:color="auto"/>
        <w:bottom w:val="none" w:sz="0" w:space="0" w:color="auto"/>
        <w:right w:val="none" w:sz="0" w:space="0" w:color="auto"/>
      </w:divBdr>
    </w:div>
    <w:div w:id="2094466790">
      <w:bodyDiv w:val="1"/>
      <w:marLeft w:val="0"/>
      <w:marRight w:val="0"/>
      <w:marTop w:val="0"/>
      <w:marBottom w:val="0"/>
      <w:divBdr>
        <w:top w:val="none" w:sz="0" w:space="0" w:color="auto"/>
        <w:left w:val="none" w:sz="0" w:space="0" w:color="auto"/>
        <w:bottom w:val="none" w:sz="0" w:space="0" w:color="auto"/>
        <w:right w:val="none" w:sz="0" w:space="0" w:color="auto"/>
      </w:divBdr>
      <w:divsChild>
        <w:div w:id="2135708374">
          <w:marLeft w:val="0"/>
          <w:marRight w:val="0"/>
          <w:marTop w:val="0"/>
          <w:marBottom w:val="0"/>
          <w:divBdr>
            <w:top w:val="none" w:sz="0" w:space="0" w:color="auto"/>
            <w:left w:val="none" w:sz="0" w:space="0" w:color="auto"/>
            <w:bottom w:val="none" w:sz="0" w:space="0" w:color="auto"/>
            <w:right w:val="none" w:sz="0" w:space="0" w:color="auto"/>
          </w:divBdr>
        </w:div>
      </w:divsChild>
    </w:div>
    <w:div w:id="2124110422">
      <w:bodyDiv w:val="1"/>
      <w:marLeft w:val="0"/>
      <w:marRight w:val="0"/>
      <w:marTop w:val="0"/>
      <w:marBottom w:val="0"/>
      <w:divBdr>
        <w:top w:val="none" w:sz="0" w:space="0" w:color="auto"/>
        <w:left w:val="none" w:sz="0" w:space="0" w:color="auto"/>
        <w:bottom w:val="none" w:sz="0" w:space="0" w:color="auto"/>
        <w:right w:val="none" w:sz="0" w:space="0" w:color="auto"/>
      </w:divBdr>
    </w:div>
    <w:div w:id="2125495620">
      <w:bodyDiv w:val="1"/>
      <w:marLeft w:val="0"/>
      <w:marRight w:val="0"/>
      <w:marTop w:val="0"/>
      <w:marBottom w:val="0"/>
      <w:divBdr>
        <w:top w:val="none" w:sz="0" w:space="0" w:color="auto"/>
        <w:left w:val="none" w:sz="0" w:space="0" w:color="auto"/>
        <w:bottom w:val="none" w:sz="0" w:space="0" w:color="auto"/>
        <w:right w:val="none" w:sz="0" w:space="0" w:color="auto"/>
      </w:divBdr>
      <w:divsChild>
        <w:div w:id="498733517">
          <w:marLeft w:val="0"/>
          <w:marRight w:val="0"/>
          <w:marTop w:val="0"/>
          <w:marBottom w:val="0"/>
          <w:divBdr>
            <w:top w:val="none" w:sz="0" w:space="0" w:color="auto"/>
            <w:left w:val="none" w:sz="0" w:space="0" w:color="auto"/>
            <w:bottom w:val="none" w:sz="0" w:space="0" w:color="auto"/>
            <w:right w:val="none" w:sz="0" w:space="0" w:color="auto"/>
          </w:divBdr>
        </w:div>
        <w:div w:id="823668486">
          <w:marLeft w:val="0"/>
          <w:marRight w:val="0"/>
          <w:marTop w:val="0"/>
          <w:marBottom w:val="0"/>
          <w:divBdr>
            <w:top w:val="none" w:sz="0" w:space="0" w:color="auto"/>
            <w:left w:val="none" w:sz="0" w:space="0" w:color="auto"/>
            <w:bottom w:val="none" w:sz="0" w:space="0" w:color="auto"/>
            <w:right w:val="none" w:sz="0" w:space="0" w:color="auto"/>
          </w:divBdr>
          <w:divsChild>
            <w:div w:id="2043246228">
              <w:marLeft w:val="0"/>
              <w:marRight w:val="0"/>
              <w:marTop w:val="0"/>
              <w:marBottom w:val="0"/>
              <w:divBdr>
                <w:top w:val="none" w:sz="0" w:space="0" w:color="auto"/>
                <w:left w:val="none" w:sz="0" w:space="0" w:color="auto"/>
                <w:bottom w:val="none" w:sz="0" w:space="0" w:color="auto"/>
                <w:right w:val="none" w:sz="0" w:space="0" w:color="auto"/>
              </w:divBdr>
              <w:divsChild>
                <w:div w:id="1150633108">
                  <w:marLeft w:val="0"/>
                  <w:marRight w:val="0"/>
                  <w:marTop w:val="0"/>
                  <w:marBottom w:val="0"/>
                  <w:divBdr>
                    <w:top w:val="none" w:sz="0" w:space="0" w:color="auto"/>
                    <w:left w:val="none" w:sz="0" w:space="0" w:color="auto"/>
                    <w:bottom w:val="none" w:sz="0" w:space="0" w:color="auto"/>
                    <w:right w:val="none" w:sz="0" w:space="0" w:color="auto"/>
                  </w:divBdr>
                  <w:divsChild>
                    <w:div w:id="1997612873">
                      <w:marLeft w:val="0"/>
                      <w:marRight w:val="0"/>
                      <w:marTop w:val="0"/>
                      <w:marBottom w:val="0"/>
                      <w:divBdr>
                        <w:top w:val="none" w:sz="0" w:space="0" w:color="auto"/>
                        <w:left w:val="none" w:sz="0" w:space="0" w:color="auto"/>
                        <w:bottom w:val="none" w:sz="0" w:space="0" w:color="auto"/>
                        <w:right w:val="none" w:sz="0" w:space="0" w:color="auto"/>
                      </w:divBdr>
                    </w:div>
                    <w:div w:id="5233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1863">
      <w:bodyDiv w:val="1"/>
      <w:marLeft w:val="0"/>
      <w:marRight w:val="0"/>
      <w:marTop w:val="0"/>
      <w:marBottom w:val="0"/>
      <w:divBdr>
        <w:top w:val="none" w:sz="0" w:space="0" w:color="auto"/>
        <w:left w:val="none" w:sz="0" w:space="0" w:color="auto"/>
        <w:bottom w:val="none" w:sz="0" w:space="0" w:color="auto"/>
        <w:right w:val="none" w:sz="0" w:space="0" w:color="auto"/>
      </w:divBdr>
      <w:divsChild>
        <w:div w:id="1637684239">
          <w:marLeft w:val="0"/>
          <w:marRight w:val="0"/>
          <w:marTop w:val="0"/>
          <w:marBottom w:val="0"/>
          <w:divBdr>
            <w:top w:val="none" w:sz="0" w:space="0" w:color="auto"/>
            <w:left w:val="none" w:sz="0" w:space="0" w:color="auto"/>
            <w:bottom w:val="none" w:sz="0" w:space="0" w:color="auto"/>
            <w:right w:val="none" w:sz="0" w:space="0" w:color="auto"/>
          </w:divBdr>
          <w:divsChild>
            <w:div w:id="1520773789">
              <w:marLeft w:val="0"/>
              <w:marRight w:val="0"/>
              <w:marTop w:val="0"/>
              <w:marBottom w:val="0"/>
              <w:divBdr>
                <w:top w:val="none" w:sz="0" w:space="0" w:color="auto"/>
                <w:left w:val="none" w:sz="0" w:space="0" w:color="auto"/>
                <w:bottom w:val="none" w:sz="0" w:space="0" w:color="auto"/>
                <w:right w:val="none" w:sz="0" w:space="0" w:color="auto"/>
              </w:divBdr>
            </w:div>
            <w:div w:id="1719207338">
              <w:marLeft w:val="0"/>
              <w:marRight w:val="0"/>
              <w:marTop w:val="0"/>
              <w:marBottom w:val="0"/>
              <w:divBdr>
                <w:top w:val="single" w:sz="12" w:space="4" w:color="014461"/>
                <w:left w:val="single" w:sz="12" w:space="4" w:color="014461"/>
                <w:bottom w:val="single" w:sz="12" w:space="4" w:color="014461"/>
                <w:right w:val="single" w:sz="12" w:space="4" w:color="01446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ba.ar/extension/contenidos.php?id=6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ojas.uba.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ortes.uba.ar/" TargetMode="External"/><Relationship Id="rId5" Type="http://schemas.openxmlformats.org/officeDocument/2006/relationships/settings" Target="settings.xml"/><Relationship Id="rId15" Type="http://schemas.openxmlformats.org/officeDocument/2006/relationships/hyperlink" Target="https://www.facebook.com/asuntos.estudiantilesunq" TargetMode="External"/><Relationship Id="rId10" Type="http://schemas.openxmlformats.org/officeDocument/2006/relationships/hyperlink" Target="http://www.uba.ar/extension/contenidos.php?id=63"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sutosestudiantiles@unq.edu.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E25E1F491C4B7EACEB98E8431289B1"/>
        <w:category>
          <w:name w:val="General"/>
          <w:gallery w:val="placeholder"/>
        </w:category>
        <w:types>
          <w:type w:val="bbPlcHdr"/>
        </w:types>
        <w:behaviors>
          <w:behavior w:val="content"/>
        </w:behaviors>
        <w:guid w:val="{9ED0F509-86DC-4C64-941A-17E69950FCC2}"/>
      </w:docPartPr>
      <w:docPartBody>
        <w:p w:rsidR="002A0A14" w:rsidRDefault="00CE6673" w:rsidP="00CE6673">
          <w:pPr>
            <w:pStyle w:val="C0E25E1F491C4B7EACEB98E8431289B1"/>
          </w:pPr>
          <w:r>
            <w:rPr>
              <w:caps/>
              <w:color w:val="FFFFFF" w:themeColor="background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Folks">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73"/>
    <w:rsid w:val="002A0A14"/>
    <w:rsid w:val="002B32ED"/>
    <w:rsid w:val="008B10FB"/>
    <w:rsid w:val="00B96BD5"/>
    <w:rsid w:val="00CE66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E25E1F491C4B7EACEB98E8431289B1">
    <w:name w:val="C0E25E1F491C4B7EACEB98E8431289B1"/>
    <w:rsid w:val="00CE6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TRES ARROYOS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35175-EC13-4982-87AB-9661FE43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48</Pages>
  <Words>9644</Words>
  <Characters>53043</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PROGRAMA DE BIENESTAR UNIVERSITARIO</vt:lpstr>
    </vt:vector>
  </TitlesOfParts>
  <Company>MAIPÚ 270</Company>
  <LinksUpToDate>false</LinksUpToDate>
  <CharactersWithSpaces>62562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BIENESTAR UNIVERSITARIO</dc:title>
  <dc:creator>Usuario de Windows</dc:creator>
  <cp:lastModifiedBy>Diego</cp:lastModifiedBy>
  <cp:revision>53</cp:revision>
  <cp:lastPrinted>2016-02-04T12:54:00Z</cp:lastPrinted>
  <dcterms:created xsi:type="dcterms:W3CDTF">2015-07-22T12:56:00Z</dcterms:created>
  <dcterms:modified xsi:type="dcterms:W3CDTF">2016-06-23T22:24:00Z</dcterms:modified>
</cp:coreProperties>
</file>